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434" w:type="dxa"/>
        <w:tblInd w:w="93" w:type="dxa"/>
        <w:tblLayout w:type="fixed"/>
        <w:tblCellMar>
          <w:top w:w="0" w:type="dxa"/>
          <w:left w:w="108" w:type="dxa"/>
          <w:bottom w:w="0" w:type="dxa"/>
          <w:right w:w="108" w:type="dxa"/>
        </w:tblCellMar>
      </w:tblPr>
      <w:tblGrid>
        <w:gridCol w:w="431"/>
        <w:gridCol w:w="649"/>
        <w:gridCol w:w="729"/>
        <w:gridCol w:w="1935"/>
        <w:gridCol w:w="748"/>
        <w:gridCol w:w="1301"/>
        <w:gridCol w:w="768"/>
        <w:gridCol w:w="414"/>
        <w:gridCol w:w="609"/>
        <w:gridCol w:w="850"/>
      </w:tblGrid>
      <w:tr>
        <w:tblPrEx>
          <w:tblCellMar>
            <w:top w:w="0" w:type="dxa"/>
            <w:left w:w="108" w:type="dxa"/>
            <w:bottom w:w="0" w:type="dxa"/>
            <w:right w:w="108" w:type="dxa"/>
          </w:tblCellMar>
        </w:tblPrEx>
        <w:trPr>
          <w:trHeight w:val="285" w:hRule="atLeast"/>
        </w:trPr>
        <w:tc>
          <w:tcPr>
            <w:tcW w:w="8434" w:type="dxa"/>
            <w:gridSpan w:val="10"/>
            <w:tcBorders>
              <w:top w:val="nil"/>
              <w:left w:val="nil"/>
              <w:bottom w:val="nil"/>
              <w:right w:val="nil"/>
            </w:tcBorders>
            <w:shd w:val="clear" w:color="auto" w:fill="auto"/>
            <w:noWrap w:val="0"/>
            <w:vAlign w:val="center"/>
          </w:tcPr>
          <w:p>
            <w:pPr>
              <w:spacing w:line="240" w:lineRule="exact"/>
              <w:jc w:val="center"/>
              <w:rPr>
                <w:rFonts w:hint="eastAsia"/>
                <w:b/>
                <w:bCs/>
                <w:color w:val="000000"/>
                <w:sz w:val="18"/>
                <w:szCs w:val="18"/>
              </w:rPr>
            </w:pPr>
          </w:p>
          <w:p>
            <w:pPr>
              <w:spacing w:line="240" w:lineRule="exact"/>
              <w:jc w:val="center"/>
              <w:rPr>
                <w:b/>
                <w:bCs/>
                <w:color w:val="000000"/>
                <w:sz w:val="18"/>
                <w:szCs w:val="18"/>
              </w:rPr>
            </w:pPr>
            <w:r>
              <w:rPr>
                <w:rFonts w:hint="eastAsia"/>
                <w:b/>
                <w:bCs/>
                <w:color w:val="000000"/>
                <w:sz w:val="18"/>
                <w:szCs w:val="18"/>
              </w:rPr>
              <w:t xml:space="preserve">绩效目标自评表 </w:t>
            </w:r>
          </w:p>
        </w:tc>
      </w:tr>
      <w:tr>
        <w:tblPrEx>
          <w:tblCellMar>
            <w:top w:w="0" w:type="dxa"/>
            <w:left w:w="108" w:type="dxa"/>
            <w:bottom w:w="0" w:type="dxa"/>
            <w:right w:w="108" w:type="dxa"/>
          </w:tblCellMar>
        </w:tblPrEx>
        <w:trPr>
          <w:trHeight w:val="270" w:hRule="atLeast"/>
        </w:trPr>
        <w:tc>
          <w:tcPr>
            <w:tcW w:w="8434" w:type="dxa"/>
            <w:gridSpan w:val="10"/>
            <w:tcBorders>
              <w:top w:val="nil"/>
              <w:left w:val="nil"/>
              <w:bottom w:val="single" w:color="000000" w:sz="4" w:space="0"/>
              <w:right w:val="nil"/>
            </w:tcBorders>
            <w:shd w:val="clear" w:color="auto" w:fill="auto"/>
            <w:noWrap w:val="0"/>
            <w:vAlign w:val="top"/>
          </w:tcPr>
          <w:p>
            <w:pPr>
              <w:spacing w:line="240" w:lineRule="exact"/>
              <w:jc w:val="center"/>
              <w:rPr>
                <w:b/>
                <w:bCs/>
                <w:color w:val="000000"/>
                <w:sz w:val="13"/>
                <w:szCs w:val="13"/>
              </w:rPr>
            </w:pPr>
            <w:r>
              <w:rPr>
                <w:rFonts w:hint="eastAsia"/>
                <w:b/>
                <w:bCs/>
                <w:color w:val="000000"/>
                <w:sz w:val="13"/>
                <w:szCs w:val="13"/>
              </w:rPr>
              <w:t>（2019年度）</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项目名称</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包联驻村专项经费</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项目负责人及电话</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主管部门</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eastAsia="zh-CN"/>
              </w:rPr>
            </w:pPr>
            <w:r>
              <w:rPr>
                <w:rFonts w:hint="eastAsia"/>
                <w:b/>
                <w:bCs/>
                <w:color w:val="000000"/>
                <w:sz w:val="13"/>
                <w:szCs w:val="13"/>
                <w:lang w:eastAsia="zh-CN"/>
              </w:rPr>
              <w:t>鄂尔多斯市司法局</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实施单位</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eastAsia="zh-CN"/>
              </w:rPr>
            </w:pPr>
            <w:r>
              <w:rPr>
                <w:rFonts w:hint="eastAsia"/>
                <w:b/>
                <w:bCs/>
                <w:color w:val="000000"/>
                <w:sz w:val="13"/>
                <w:szCs w:val="13"/>
                <w:lang w:eastAsia="zh-CN"/>
              </w:rPr>
              <w:t>鄂尔多斯市司法局</w:t>
            </w:r>
          </w:p>
        </w:tc>
      </w:tr>
      <w:tr>
        <w:tblPrEx>
          <w:tblCellMar>
            <w:top w:w="0" w:type="dxa"/>
            <w:left w:w="108" w:type="dxa"/>
            <w:bottom w:w="0" w:type="dxa"/>
            <w:right w:w="108" w:type="dxa"/>
          </w:tblCellMar>
        </w:tblPrEx>
        <w:trPr>
          <w:trHeight w:val="48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资金情况（万元）</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年初预算数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全年预算数（A）</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全年执行数（B）</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执行率（B/A)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年度资金总额：</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rPr>
              <w:t>　</w:t>
            </w:r>
            <w:r>
              <w:rPr>
                <w:rFonts w:hint="eastAsia"/>
                <w:b/>
                <w:bCs/>
                <w:color w:val="000000"/>
                <w:sz w:val="13"/>
                <w:szCs w:val="13"/>
                <w:lang w:val="en-US" w:eastAsia="zh-CN"/>
              </w:rPr>
              <w:t>10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10</w:t>
            </w: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7.56</w:t>
            </w:r>
          </w:p>
        </w:tc>
      </w:tr>
      <w:tr>
        <w:tblPrEx>
          <w:tblCellMar>
            <w:top w:w="0" w:type="dxa"/>
            <w:left w:w="108" w:type="dxa"/>
            <w:bottom w:w="0" w:type="dxa"/>
            <w:right w:w="108" w:type="dxa"/>
          </w:tblCellMar>
        </w:tblPrEx>
        <w:trPr>
          <w:trHeight w:val="4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其中：财政拨款</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lang w:val="en-US" w:eastAsia="zh-CN"/>
              </w:rPr>
              <w:t xml:space="preserve">  10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7.56</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r>
              <w:rPr>
                <w:rFonts w:hint="eastAsia"/>
                <w:b/>
                <w:bCs/>
                <w:color w:val="000000"/>
                <w:sz w:val="13"/>
                <w:szCs w:val="13"/>
                <w:lang w:val="en-US" w:eastAsia="zh-CN"/>
              </w:rPr>
              <w:t>75.6%</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其他资金</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w:t>
            </w: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年初设定目标</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年度总体目标完成情况综述</w:t>
            </w:r>
          </w:p>
        </w:tc>
      </w:tr>
      <w:tr>
        <w:tblPrEx>
          <w:tblCellMar>
            <w:top w:w="0" w:type="dxa"/>
            <w:left w:w="108" w:type="dxa"/>
            <w:bottom w:w="0" w:type="dxa"/>
            <w:right w:w="108" w:type="dxa"/>
          </w:tblCellMar>
        </w:tblPrEx>
        <w:trPr>
          <w:trHeight w:val="1222" w:hRule="atLeas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落实中央关于基层组织和基层政权建设有关要求，聚焦聚力乡村振兴、脱贫攻坚两大战略任务，助推基层加快发展，引领群众增收致富。</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1、加强教育培训。2、指导党建工作。3、抓好脱贫攻坚。4、助推产业发展。5、发展集体经济。6、整治人居环境。7、培育文明乡风。8、完善社会治理。9、履行监督职责。10、大力兴办实事。</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spacing w:line="160" w:lineRule="exact"/>
              <w:jc w:val="center"/>
              <w:rPr>
                <w:b/>
                <w:bCs/>
                <w:color w:val="000000"/>
                <w:sz w:val="13"/>
                <w:szCs w:val="13"/>
              </w:rPr>
            </w:pPr>
            <w:r>
              <w:rPr>
                <w:rFonts w:hint="eastAsia"/>
                <w:b/>
                <w:bCs/>
                <w:color w:val="000000"/>
                <w:sz w:val="13"/>
                <w:szCs w:val="13"/>
              </w:rPr>
              <w:t>绩效指标</w:t>
            </w:r>
          </w:p>
        </w:tc>
        <w:tc>
          <w:tcPr>
            <w:tcW w:w="64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一级指标</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二级指标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三级指标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301" w:type="dxa"/>
            <w:tcBorders>
              <w:top w:val="nil"/>
              <w:left w:val="nil"/>
              <w:bottom w:val="single" w:color="auto"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年度指标值</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全年实际完成值</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未完成原因及拟采取的改进措施</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nil"/>
              <w:left w:val="single" w:color="000000" w:sz="4" w:space="0"/>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产出指标(</w:t>
            </w:r>
            <w:r>
              <w:rPr>
                <w:rFonts w:hint="eastAsia"/>
                <w:b/>
                <w:bCs/>
                <w:color w:val="000000"/>
                <w:sz w:val="13"/>
                <w:szCs w:val="13"/>
                <w:lang w:val="en-US" w:eastAsia="zh-CN"/>
              </w:rPr>
              <w:t>75</w:t>
            </w:r>
            <w:r>
              <w:rPr>
                <w:rFonts w:hint="eastAsia"/>
                <w:b/>
                <w:bCs/>
                <w:color w:val="000000"/>
                <w:sz w:val="13"/>
                <w:szCs w:val="13"/>
              </w:rPr>
              <w:t>分)</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数量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驻村帮扶项目</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≥1</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eastAsia" w:eastAsia="宋体"/>
                <w:bCs/>
                <w:color w:val="000000"/>
                <w:sz w:val="13"/>
                <w:szCs w:val="13"/>
                <w:lang w:eastAsia="zh-CN"/>
              </w:rPr>
            </w:pPr>
            <w:r>
              <w:rPr>
                <w:rFonts w:hint="eastAsia"/>
                <w:color w:val="000000"/>
                <w:sz w:val="13"/>
                <w:szCs w:val="13"/>
                <w:lang w:val="en-US" w:eastAsia="zh-CN"/>
              </w:rPr>
              <w:t>1</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712"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top w:val="nil"/>
              <w:left w:val="single" w:color="000000" w:sz="4" w:space="0"/>
              <w:bottom w:val="nil"/>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质量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驻村各项任务落实情况</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=100%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96%</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23</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Cs/>
                <w:color w:val="000000"/>
                <w:sz w:val="13"/>
                <w:szCs w:val="13"/>
                <w:lang w:eastAsia="zh-CN"/>
              </w:rPr>
            </w:pPr>
            <w:r>
              <w:rPr>
                <w:rFonts w:hint="eastAsia"/>
                <w:bCs/>
                <w:color w:val="000000"/>
                <w:sz w:val="13"/>
                <w:szCs w:val="13"/>
                <w:lang w:eastAsia="zh-CN"/>
              </w:rPr>
              <w:t>项目落实阻力大，下一步妥善协商</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nil"/>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社会效益指标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带动群众就业增长率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nil"/>
              <w:left w:val="nil"/>
              <w:bottom w:val="nil"/>
              <w:right w:val="nil"/>
            </w:tcBorders>
            <w:shd w:val="clear" w:color="auto" w:fill="auto"/>
            <w:noWrap/>
            <w:vAlign w:val="center"/>
          </w:tcPr>
          <w:p>
            <w:pPr>
              <w:spacing w:line="160" w:lineRule="exact"/>
              <w:rPr>
                <w:color w:val="000000"/>
                <w:sz w:val="13"/>
                <w:szCs w:val="13"/>
              </w:rPr>
            </w:pPr>
            <w:r>
              <w:rPr>
                <w:rFonts w:hint="eastAsia"/>
                <w:color w:val="000000"/>
                <w:sz w:val="13"/>
                <w:szCs w:val="13"/>
              </w:rPr>
              <w:t>≥70%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70%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64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满意度指标(</w:t>
            </w:r>
            <w:r>
              <w:rPr>
                <w:rFonts w:hint="eastAsia"/>
                <w:b/>
                <w:bCs/>
                <w:color w:val="000000"/>
                <w:sz w:val="13"/>
                <w:szCs w:val="13"/>
                <w:lang w:val="en-US" w:eastAsia="zh-CN"/>
              </w:rPr>
              <w:t>25</w:t>
            </w:r>
            <w:r>
              <w:rPr>
                <w:rFonts w:hint="eastAsia"/>
                <w:b/>
                <w:bCs/>
                <w:color w:val="000000"/>
                <w:sz w:val="13"/>
                <w:szCs w:val="13"/>
              </w:rPr>
              <w:t xml:space="preserve">分) </w:t>
            </w:r>
          </w:p>
        </w:tc>
        <w:tc>
          <w:tcPr>
            <w:tcW w:w="72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服务对象满意度指标</w:t>
            </w: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left"/>
              <w:rPr>
                <w:rFonts w:hint="eastAsia" w:eastAsia="宋体"/>
                <w:color w:val="000000"/>
                <w:sz w:val="13"/>
                <w:szCs w:val="13"/>
                <w:lang w:eastAsia="zh-CN"/>
              </w:rPr>
            </w:pPr>
            <w:r>
              <w:rPr>
                <w:rFonts w:hint="eastAsia"/>
                <w:color w:val="000000"/>
                <w:sz w:val="13"/>
                <w:szCs w:val="13"/>
                <w:lang w:eastAsia="zh-CN"/>
              </w:rPr>
              <w:t>村民对驻村工作组的满意度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≥95%</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97%</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60" w:hRule="atLeast"/>
        </w:trPr>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总分</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w:t>
            </w:r>
          </w:p>
        </w:tc>
        <w:tc>
          <w:tcPr>
            <w:tcW w:w="2069"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　</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98</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bl>
    <w:p/>
    <w:p/>
    <w:p/>
    <w:p/>
    <w:p/>
    <w:p/>
    <w:p/>
    <w:p/>
    <w:p/>
    <w:p/>
    <w:p/>
    <w:p/>
    <w:p/>
    <w:p/>
    <w:p/>
    <w:p/>
    <w:p/>
    <w:p/>
    <w:tbl>
      <w:tblPr>
        <w:tblStyle w:val="2"/>
        <w:tblW w:w="8434" w:type="dxa"/>
        <w:tblInd w:w="93" w:type="dxa"/>
        <w:tblLayout w:type="fixed"/>
        <w:tblCellMar>
          <w:top w:w="0" w:type="dxa"/>
          <w:left w:w="108" w:type="dxa"/>
          <w:bottom w:w="0" w:type="dxa"/>
          <w:right w:w="108" w:type="dxa"/>
        </w:tblCellMar>
      </w:tblPr>
      <w:tblGrid>
        <w:gridCol w:w="431"/>
        <w:gridCol w:w="649"/>
        <w:gridCol w:w="729"/>
        <w:gridCol w:w="1935"/>
        <w:gridCol w:w="748"/>
        <w:gridCol w:w="1301"/>
        <w:gridCol w:w="768"/>
        <w:gridCol w:w="414"/>
        <w:gridCol w:w="609"/>
        <w:gridCol w:w="850"/>
      </w:tblGrid>
      <w:tr>
        <w:tblPrEx>
          <w:tblCellMar>
            <w:top w:w="0" w:type="dxa"/>
            <w:left w:w="108" w:type="dxa"/>
            <w:bottom w:w="0" w:type="dxa"/>
            <w:right w:w="108" w:type="dxa"/>
          </w:tblCellMar>
        </w:tblPrEx>
        <w:trPr>
          <w:trHeight w:val="285" w:hRule="atLeast"/>
        </w:trPr>
        <w:tc>
          <w:tcPr>
            <w:tcW w:w="8434" w:type="dxa"/>
            <w:gridSpan w:val="10"/>
            <w:tcBorders>
              <w:top w:val="nil"/>
              <w:left w:val="nil"/>
              <w:bottom w:val="nil"/>
              <w:right w:val="nil"/>
            </w:tcBorders>
            <w:shd w:val="clear" w:color="auto" w:fill="auto"/>
            <w:noWrap w:val="0"/>
            <w:vAlign w:val="center"/>
          </w:tcPr>
          <w:p>
            <w:pPr>
              <w:spacing w:line="240" w:lineRule="exact"/>
              <w:jc w:val="center"/>
              <w:rPr>
                <w:rFonts w:hint="eastAsia"/>
                <w:b/>
                <w:bCs/>
                <w:color w:val="000000"/>
                <w:sz w:val="18"/>
                <w:szCs w:val="18"/>
              </w:rPr>
            </w:pPr>
          </w:p>
          <w:p>
            <w:pPr>
              <w:spacing w:line="240" w:lineRule="exact"/>
              <w:jc w:val="center"/>
              <w:rPr>
                <w:b/>
                <w:bCs/>
                <w:color w:val="000000"/>
                <w:sz w:val="18"/>
                <w:szCs w:val="18"/>
              </w:rPr>
            </w:pPr>
            <w:r>
              <w:rPr>
                <w:rFonts w:hint="eastAsia"/>
                <w:b/>
                <w:bCs/>
                <w:color w:val="000000"/>
                <w:sz w:val="18"/>
                <w:szCs w:val="18"/>
              </w:rPr>
              <w:t xml:space="preserve">绩效目标自评表 </w:t>
            </w:r>
          </w:p>
        </w:tc>
      </w:tr>
      <w:tr>
        <w:tblPrEx>
          <w:tblCellMar>
            <w:top w:w="0" w:type="dxa"/>
            <w:left w:w="108" w:type="dxa"/>
            <w:bottom w:w="0" w:type="dxa"/>
            <w:right w:w="108" w:type="dxa"/>
          </w:tblCellMar>
        </w:tblPrEx>
        <w:trPr>
          <w:trHeight w:val="270" w:hRule="atLeast"/>
        </w:trPr>
        <w:tc>
          <w:tcPr>
            <w:tcW w:w="8434" w:type="dxa"/>
            <w:gridSpan w:val="10"/>
            <w:tcBorders>
              <w:top w:val="nil"/>
              <w:left w:val="nil"/>
              <w:bottom w:val="single" w:color="000000" w:sz="4" w:space="0"/>
              <w:right w:val="nil"/>
            </w:tcBorders>
            <w:shd w:val="clear" w:color="auto" w:fill="auto"/>
            <w:noWrap w:val="0"/>
            <w:vAlign w:val="top"/>
          </w:tcPr>
          <w:p>
            <w:pPr>
              <w:spacing w:line="240" w:lineRule="exact"/>
              <w:jc w:val="center"/>
              <w:rPr>
                <w:b/>
                <w:bCs/>
                <w:color w:val="000000"/>
                <w:sz w:val="13"/>
                <w:szCs w:val="13"/>
              </w:rPr>
            </w:pPr>
            <w:r>
              <w:rPr>
                <w:rFonts w:hint="eastAsia"/>
                <w:b/>
                <w:bCs/>
                <w:color w:val="000000"/>
                <w:sz w:val="13"/>
                <w:szCs w:val="13"/>
              </w:rPr>
              <w:t>（2019年度）</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项目名称</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社区矫正专项经费</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项目负责人及电话</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主管部门</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eastAsia="zh-CN"/>
              </w:rPr>
            </w:pPr>
            <w:r>
              <w:rPr>
                <w:rFonts w:hint="eastAsia"/>
                <w:b/>
                <w:bCs/>
                <w:color w:val="000000"/>
                <w:sz w:val="13"/>
                <w:szCs w:val="13"/>
                <w:lang w:eastAsia="zh-CN"/>
              </w:rPr>
              <w:t>鄂尔多斯市司法局</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实施单位</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eastAsia="zh-CN"/>
              </w:rPr>
            </w:pPr>
            <w:r>
              <w:rPr>
                <w:rFonts w:hint="eastAsia"/>
                <w:b/>
                <w:bCs/>
                <w:color w:val="000000"/>
                <w:sz w:val="13"/>
                <w:szCs w:val="13"/>
                <w:lang w:eastAsia="zh-CN"/>
              </w:rPr>
              <w:t>鄂尔多斯市司法局</w:t>
            </w:r>
          </w:p>
        </w:tc>
      </w:tr>
      <w:tr>
        <w:tblPrEx>
          <w:tblCellMar>
            <w:top w:w="0" w:type="dxa"/>
            <w:left w:w="108" w:type="dxa"/>
            <w:bottom w:w="0" w:type="dxa"/>
            <w:right w:w="108" w:type="dxa"/>
          </w:tblCellMar>
        </w:tblPrEx>
        <w:trPr>
          <w:trHeight w:val="48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资金情况（万元）</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年初预算数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全年预算数（A）</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全年执行数（B）</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执行率（B/A)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年度资金总额：</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val="en-US" w:eastAsia="zh-CN"/>
              </w:rPr>
            </w:pPr>
            <w:r>
              <w:rPr>
                <w:rFonts w:hint="eastAsia"/>
                <w:b/>
                <w:bCs/>
                <w:color w:val="000000"/>
                <w:sz w:val="13"/>
                <w:szCs w:val="13"/>
              </w:rPr>
              <w:t>　</w:t>
            </w:r>
            <w:r>
              <w:rPr>
                <w:rFonts w:hint="eastAsia"/>
                <w:b/>
                <w:bCs/>
                <w:color w:val="000000"/>
                <w:sz w:val="13"/>
                <w:szCs w:val="13"/>
                <w:lang w:val="en-US" w:eastAsia="zh-CN"/>
              </w:rPr>
              <w:t>5</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5</w:t>
            </w: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r>
      <w:tr>
        <w:tblPrEx>
          <w:tblCellMar>
            <w:top w:w="0" w:type="dxa"/>
            <w:left w:w="108" w:type="dxa"/>
            <w:bottom w:w="0" w:type="dxa"/>
            <w:right w:w="108" w:type="dxa"/>
          </w:tblCellMar>
        </w:tblPrEx>
        <w:trPr>
          <w:trHeight w:val="4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其中：财政拨款</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lang w:val="en-US" w:eastAsia="zh-CN"/>
              </w:rPr>
              <w:t xml:space="preserve">  5</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r>
              <w:rPr>
                <w:rFonts w:hint="eastAsia"/>
                <w:b/>
                <w:bCs/>
                <w:color w:val="000000"/>
                <w:sz w:val="13"/>
                <w:szCs w:val="13"/>
                <w:lang w:val="en-US" w:eastAsia="zh-CN"/>
              </w:rPr>
              <w:t>5</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5</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r>
              <w:rPr>
                <w:rFonts w:hint="eastAsia"/>
                <w:b/>
                <w:bCs/>
                <w:color w:val="000000"/>
                <w:sz w:val="13"/>
                <w:szCs w:val="13"/>
                <w:lang w:val="en-US" w:eastAsia="zh-CN"/>
              </w:rPr>
              <w:t>100%</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其他资金</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w:t>
            </w: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年初设定目标</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年度总体目标完成情况综述</w:t>
            </w:r>
          </w:p>
        </w:tc>
      </w:tr>
      <w:tr>
        <w:tblPrEx>
          <w:tblCellMar>
            <w:top w:w="0" w:type="dxa"/>
            <w:left w:w="108" w:type="dxa"/>
            <w:bottom w:w="0" w:type="dxa"/>
            <w:right w:w="108" w:type="dxa"/>
          </w:tblCellMar>
        </w:tblPrEx>
        <w:trPr>
          <w:trHeight w:val="1222" w:hRule="atLeas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按照“四位一体”的设计思路，着力打造热线平台、网络平台、手机平台和服务大厅的“12348”综合服务体系。</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1、“12348”热线平台：将“12348”法律援助热线升级为涵盖司法行政所有职能于一体的公共服务平台，实现法律服务“一线通”。2、“12348”网平台：设计开发“12348”应用软件，设置律师公证、法律援助、司法鉴定、人民调解、法制宣传、司法考试、法律地图等8大核心栏目40余个服务板块，实现法律服务“一网通”。3、“12348”手机平台：推出微信定位查找，微信微博办事等服务功能，方便群众通过手机终端查询法律服务机构，申请法律服务，实现法律服务“一掌通”。4、建立服务大厅，接听法律服务热线，进行咨询解答。</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spacing w:line="160" w:lineRule="exact"/>
              <w:jc w:val="center"/>
              <w:rPr>
                <w:b/>
                <w:bCs/>
                <w:color w:val="000000"/>
                <w:sz w:val="13"/>
                <w:szCs w:val="13"/>
              </w:rPr>
            </w:pPr>
            <w:r>
              <w:rPr>
                <w:rFonts w:hint="eastAsia"/>
                <w:b/>
                <w:bCs/>
                <w:color w:val="000000"/>
                <w:sz w:val="13"/>
                <w:szCs w:val="13"/>
              </w:rPr>
              <w:t>绩效指标</w:t>
            </w:r>
          </w:p>
        </w:tc>
        <w:tc>
          <w:tcPr>
            <w:tcW w:w="64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一级指标</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二级指标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三级指标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301" w:type="dxa"/>
            <w:tcBorders>
              <w:top w:val="nil"/>
              <w:left w:val="nil"/>
              <w:bottom w:val="single" w:color="auto"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年度指标值</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全年实际完成值</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未完成原因及拟采取的改进措施</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nil"/>
              <w:left w:val="single" w:color="000000" w:sz="4" w:space="0"/>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产出指标(</w:t>
            </w:r>
            <w:r>
              <w:rPr>
                <w:rFonts w:hint="eastAsia"/>
                <w:b/>
                <w:bCs/>
                <w:color w:val="000000"/>
                <w:sz w:val="13"/>
                <w:szCs w:val="13"/>
                <w:lang w:val="en-US" w:eastAsia="zh-CN"/>
              </w:rPr>
              <w:t>75</w:t>
            </w:r>
            <w:r>
              <w:rPr>
                <w:rFonts w:hint="eastAsia"/>
                <w:b/>
                <w:bCs/>
                <w:color w:val="000000"/>
                <w:sz w:val="13"/>
                <w:szCs w:val="13"/>
              </w:rPr>
              <w:t>分)</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数量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平台服务人数</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≥1000000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color w:val="000000"/>
                <w:sz w:val="13"/>
                <w:szCs w:val="13"/>
                <w:lang w:val="en-US" w:eastAsia="zh-CN"/>
              </w:rPr>
              <w:t>1000000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top w:val="nil"/>
              <w:left w:val="single" w:color="000000" w:sz="4" w:space="0"/>
              <w:bottom w:val="nil"/>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质量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平台解决问题数</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≥96%</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97%</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Cs/>
                <w:color w:val="000000"/>
                <w:sz w:val="13"/>
                <w:szCs w:val="13"/>
                <w:lang w:eastAsia="zh-CN"/>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nil"/>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社会效益指标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平台咨询人数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nil"/>
              <w:left w:val="nil"/>
              <w:bottom w:val="nil"/>
              <w:right w:val="nil"/>
            </w:tcBorders>
            <w:shd w:val="clear" w:color="auto" w:fill="auto"/>
            <w:noWrap/>
            <w:vAlign w:val="center"/>
          </w:tcPr>
          <w:p>
            <w:pPr>
              <w:spacing w:line="160" w:lineRule="exact"/>
              <w:rPr>
                <w:color w:val="000000"/>
                <w:sz w:val="13"/>
                <w:szCs w:val="13"/>
              </w:rPr>
            </w:pPr>
            <w:r>
              <w:rPr>
                <w:rFonts w:hint="eastAsia"/>
                <w:color w:val="000000"/>
                <w:sz w:val="13"/>
                <w:szCs w:val="13"/>
              </w:rPr>
              <w:t>≥500000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550000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64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满意度指标(</w:t>
            </w:r>
            <w:r>
              <w:rPr>
                <w:rFonts w:hint="eastAsia"/>
                <w:b/>
                <w:bCs/>
                <w:color w:val="000000"/>
                <w:sz w:val="13"/>
                <w:szCs w:val="13"/>
                <w:lang w:val="en-US" w:eastAsia="zh-CN"/>
              </w:rPr>
              <w:t>25</w:t>
            </w:r>
            <w:r>
              <w:rPr>
                <w:rFonts w:hint="eastAsia"/>
                <w:b/>
                <w:bCs/>
                <w:color w:val="000000"/>
                <w:sz w:val="13"/>
                <w:szCs w:val="13"/>
              </w:rPr>
              <w:t xml:space="preserve">分) </w:t>
            </w:r>
          </w:p>
        </w:tc>
        <w:tc>
          <w:tcPr>
            <w:tcW w:w="72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服务对象满意度指标</w:t>
            </w: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center"/>
              <w:rPr>
                <w:rFonts w:hint="eastAsia" w:eastAsia="宋体"/>
                <w:color w:val="000000"/>
                <w:sz w:val="13"/>
                <w:szCs w:val="13"/>
                <w:lang w:eastAsia="zh-CN"/>
              </w:rPr>
            </w:pPr>
            <w:r>
              <w:rPr>
                <w:rFonts w:hint="eastAsia"/>
                <w:color w:val="000000"/>
                <w:sz w:val="13"/>
                <w:szCs w:val="13"/>
                <w:lang w:eastAsia="zh-CN"/>
              </w:rPr>
              <w:t>人民群众对平台服务的满意度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≥96%</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97%</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60" w:hRule="atLeast"/>
        </w:trPr>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总分</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w:t>
            </w:r>
          </w:p>
        </w:tc>
        <w:tc>
          <w:tcPr>
            <w:tcW w:w="2069"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　</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bl>
    <w:p/>
    <w:p/>
    <w:p/>
    <w:p/>
    <w:p/>
    <w:p/>
    <w:p/>
    <w:p/>
    <w:p/>
    <w:p/>
    <w:p/>
    <w:p/>
    <w:p/>
    <w:p/>
    <w:p/>
    <w:p/>
    <w:p/>
    <w:p/>
    <w:tbl>
      <w:tblPr>
        <w:tblStyle w:val="2"/>
        <w:tblW w:w="8434" w:type="dxa"/>
        <w:tblInd w:w="93" w:type="dxa"/>
        <w:tblLayout w:type="fixed"/>
        <w:tblCellMar>
          <w:top w:w="0" w:type="dxa"/>
          <w:left w:w="108" w:type="dxa"/>
          <w:bottom w:w="0" w:type="dxa"/>
          <w:right w:w="108" w:type="dxa"/>
        </w:tblCellMar>
      </w:tblPr>
      <w:tblGrid>
        <w:gridCol w:w="431"/>
        <w:gridCol w:w="649"/>
        <w:gridCol w:w="729"/>
        <w:gridCol w:w="1935"/>
        <w:gridCol w:w="748"/>
        <w:gridCol w:w="1301"/>
        <w:gridCol w:w="768"/>
        <w:gridCol w:w="414"/>
        <w:gridCol w:w="609"/>
        <w:gridCol w:w="850"/>
      </w:tblGrid>
      <w:tr>
        <w:tblPrEx>
          <w:tblCellMar>
            <w:top w:w="0" w:type="dxa"/>
            <w:left w:w="108" w:type="dxa"/>
            <w:bottom w:w="0" w:type="dxa"/>
            <w:right w:w="108" w:type="dxa"/>
          </w:tblCellMar>
        </w:tblPrEx>
        <w:trPr>
          <w:trHeight w:val="285" w:hRule="atLeast"/>
        </w:trPr>
        <w:tc>
          <w:tcPr>
            <w:tcW w:w="8434" w:type="dxa"/>
            <w:gridSpan w:val="10"/>
            <w:tcBorders>
              <w:top w:val="nil"/>
              <w:left w:val="nil"/>
              <w:bottom w:val="nil"/>
              <w:right w:val="nil"/>
            </w:tcBorders>
            <w:shd w:val="clear" w:color="auto" w:fill="auto"/>
            <w:noWrap w:val="0"/>
            <w:vAlign w:val="center"/>
          </w:tcPr>
          <w:p>
            <w:pPr>
              <w:spacing w:line="240" w:lineRule="exact"/>
              <w:jc w:val="center"/>
              <w:rPr>
                <w:rFonts w:hint="eastAsia"/>
                <w:b/>
                <w:bCs/>
                <w:color w:val="000000"/>
                <w:sz w:val="18"/>
                <w:szCs w:val="18"/>
              </w:rPr>
            </w:pPr>
          </w:p>
          <w:p>
            <w:pPr>
              <w:spacing w:line="240" w:lineRule="exact"/>
              <w:jc w:val="center"/>
              <w:rPr>
                <w:b/>
                <w:bCs/>
                <w:color w:val="000000"/>
                <w:sz w:val="18"/>
                <w:szCs w:val="18"/>
              </w:rPr>
            </w:pPr>
            <w:r>
              <w:rPr>
                <w:rFonts w:hint="eastAsia"/>
                <w:b/>
                <w:bCs/>
                <w:color w:val="000000"/>
                <w:sz w:val="18"/>
                <w:szCs w:val="18"/>
              </w:rPr>
              <w:t xml:space="preserve">绩效目标自评表 </w:t>
            </w:r>
          </w:p>
        </w:tc>
      </w:tr>
      <w:tr>
        <w:tblPrEx>
          <w:tblCellMar>
            <w:top w:w="0" w:type="dxa"/>
            <w:left w:w="108" w:type="dxa"/>
            <w:bottom w:w="0" w:type="dxa"/>
            <w:right w:w="108" w:type="dxa"/>
          </w:tblCellMar>
        </w:tblPrEx>
        <w:trPr>
          <w:trHeight w:val="270" w:hRule="atLeast"/>
        </w:trPr>
        <w:tc>
          <w:tcPr>
            <w:tcW w:w="8434" w:type="dxa"/>
            <w:gridSpan w:val="10"/>
            <w:tcBorders>
              <w:top w:val="nil"/>
              <w:left w:val="nil"/>
              <w:bottom w:val="single" w:color="000000" w:sz="4" w:space="0"/>
              <w:right w:val="nil"/>
            </w:tcBorders>
            <w:shd w:val="clear" w:color="auto" w:fill="auto"/>
            <w:noWrap w:val="0"/>
            <w:vAlign w:val="top"/>
          </w:tcPr>
          <w:p>
            <w:pPr>
              <w:spacing w:line="240" w:lineRule="exact"/>
              <w:jc w:val="center"/>
              <w:rPr>
                <w:b/>
                <w:bCs/>
                <w:color w:val="000000"/>
                <w:sz w:val="13"/>
                <w:szCs w:val="13"/>
              </w:rPr>
            </w:pPr>
            <w:r>
              <w:rPr>
                <w:rFonts w:hint="eastAsia"/>
                <w:b/>
                <w:bCs/>
                <w:color w:val="000000"/>
                <w:sz w:val="13"/>
                <w:szCs w:val="13"/>
              </w:rPr>
              <w:t>（2019年度）</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项目名称</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eastAsia="zh-CN"/>
              </w:rPr>
              <w:t>法律顾问专项经费</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项目负责人及电话</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主管部门</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eastAsia="zh-CN"/>
              </w:rPr>
            </w:pPr>
            <w:r>
              <w:rPr>
                <w:rFonts w:hint="eastAsia"/>
                <w:b/>
                <w:bCs/>
                <w:color w:val="000000"/>
                <w:sz w:val="13"/>
                <w:szCs w:val="13"/>
                <w:lang w:eastAsia="zh-CN"/>
              </w:rPr>
              <w:t>鄂尔多斯市司法局</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实施单位</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eastAsia="zh-CN"/>
              </w:rPr>
            </w:pPr>
            <w:r>
              <w:rPr>
                <w:rFonts w:hint="eastAsia"/>
                <w:b/>
                <w:bCs/>
                <w:color w:val="000000"/>
                <w:sz w:val="13"/>
                <w:szCs w:val="13"/>
                <w:lang w:eastAsia="zh-CN"/>
              </w:rPr>
              <w:t>鄂尔多斯市司法局</w:t>
            </w:r>
          </w:p>
        </w:tc>
      </w:tr>
      <w:tr>
        <w:tblPrEx>
          <w:tblCellMar>
            <w:top w:w="0" w:type="dxa"/>
            <w:left w:w="108" w:type="dxa"/>
            <w:bottom w:w="0" w:type="dxa"/>
            <w:right w:w="108" w:type="dxa"/>
          </w:tblCellMar>
        </w:tblPrEx>
        <w:trPr>
          <w:trHeight w:val="48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资金情况（万元）</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年初预算数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全年预算数（A）</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全年执行数（B）</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执行率（B/A)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年度资金总额：</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rPr>
              <w:t>　</w:t>
            </w:r>
            <w:r>
              <w:rPr>
                <w:rFonts w:hint="eastAsia"/>
                <w:b/>
                <w:bCs/>
                <w:color w:val="000000"/>
                <w:sz w:val="13"/>
                <w:szCs w:val="13"/>
                <w:lang w:val="en-US" w:eastAsia="zh-CN"/>
              </w:rPr>
              <w:t>150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150</w:t>
            </w: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r>
      <w:tr>
        <w:tblPrEx>
          <w:tblCellMar>
            <w:top w:w="0" w:type="dxa"/>
            <w:left w:w="108" w:type="dxa"/>
            <w:bottom w:w="0" w:type="dxa"/>
            <w:right w:w="108" w:type="dxa"/>
          </w:tblCellMar>
        </w:tblPrEx>
        <w:trPr>
          <w:trHeight w:val="4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其中：财政拨款</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lang w:val="en-US" w:eastAsia="zh-CN"/>
              </w:rPr>
              <w:t xml:space="preserve">  150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150</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150</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r>
              <w:rPr>
                <w:rFonts w:hint="eastAsia"/>
                <w:b/>
                <w:bCs/>
                <w:color w:val="000000"/>
                <w:sz w:val="13"/>
                <w:szCs w:val="13"/>
                <w:lang w:val="en-US" w:eastAsia="zh-CN"/>
              </w:rPr>
              <w:t>100%</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其他资金</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w:t>
            </w: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年初设定目标</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年度总体目标完成情况综述</w:t>
            </w:r>
          </w:p>
        </w:tc>
      </w:tr>
      <w:tr>
        <w:tblPrEx>
          <w:tblCellMar>
            <w:top w:w="0" w:type="dxa"/>
            <w:left w:w="108" w:type="dxa"/>
            <w:bottom w:w="0" w:type="dxa"/>
            <w:right w:w="108" w:type="dxa"/>
          </w:tblCellMar>
        </w:tblPrEx>
        <w:trPr>
          <w:trHeight w:val="1222" w:hRule="atLeas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提高政府依法决策水平，全面推进依法行政，建设法治政府。</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建立政府法制机构人员为主体、吸收专家和律师参加的法律顾问队伍，保证法律顾问在制定重大行政决策、推进依法行政中发挥积极作用。</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spacing w:line="160" w:lineRule="exact"/>
              <w:jc w:val="center"/>
              <w:rPr>
                <w:b/>
                <w:bCs/>
                <w:color w:val="000000"/>
                <w:sz w:val="13"/>
                <w:szCs w:val="13"/>
              </w:rPr>
            </w:pPr>
            <w:r>
              <w:rPr>
                <w:rFonts w:hint="eastAsia"/>
                <w:b/>
                <w:bCs/>
                <w:color w:val="000000"/>
                <w:sz w:val="13"/>
                <w:szCs w:val="13"/>
              </w:rPr>
              <w:t>绩效指标</w:t>
            </w:r>
          </w:p>
        </w:tc>
        <w:tc>
          <w:tcPr>
            <w:tcW w:w="64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一级指标</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二级指标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三级指标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301" w:type="dxa"/>
            <w:tcBorders>
              <w:top w:val="nil"/>
              <w:left w:val="nil"/>
              <w:bottom w:val="single" w:color="auto"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年度指标值</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全年实际完成值</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未完成原因及拟采取的改进措施</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nil"/>
              <w:left w:val="single" w:color="000000" w:sz="4" w:space="0"/>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产出指标(</w:t>
            </w:r>
            <w:r>
              <w:rPr>
                <w:rFonts w:hint="eastAsia"/>
                <w:b/>
                <w:bCs/>
                <w:color w:val="000000"/>
                <w:sz w:val="13"/>
                <w:szCs w:val="13"/>
                <w:lang w:val="en-US" w:eastAsia="zh-CN"/>
              </w:rPr>
              <w:t>75</w:t>
            </w:r>
            <w:r>
              <w:rPr>
                <w:rFonts w:hint="eastAsia"/>
                <w:b/>
                <w:bCs/>
                <w:color w:val="000000"/>
                <w:sz w:val="13"/>
                <w:szCs w:val="13"/>
              </w:rPr>
              <w:t>分)</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数量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完成案件数量增长率</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≥10%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12%</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top w:val="nil"/>
              <w:left w:val="single" w:color="000000" w:sz="4" w:space="0"/>
              <w:bottom w:val="nil"/>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质量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完成案件重新申诉率</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≤30%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15%</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Cs/>
                <w:color w:val="000000"/>
                <w:sz w:val="13"/>
                <w:szCs w:val="13"/>
                <w:lang w:eastAsia="zh-CN"/>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nil"/>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社会效益指标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规范行政部门执法依据</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nil"/>
              <w:left w:val="nil"/>
              <w:bottom w:val="nil"/>
              <w:right w:val="nil"/>
            </w:tcBorders>
            <w:shd w:val="clear" w:color="auto" w:fill="auto"/>
            <w:noWrap/>
            <w:vAlign w:val="center"/>
          </w:tcPr>
          <w:p>
            <w:pPr>
              <w:spacing w:line="160" w:lineRule="exact"/>
              <w:rPr>
                <w:color w:val="000000"/>
                <w:sz w:val="13"/>
                <w:szCs w:val="13"/>
              </w:rPr>
            </w:pPr>
            <w:r>
              <w:rPr>
                <w:rFonts w:hint="eastAsia"/>
                <w:color w:val="000000"/>
                <w:sz w:val="13"/>
                <w:szCs w:val="13"/>
              </w:rPr>
              <w:t>≥3%</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5%</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64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满意度指标(</w:t>
            </w:r>
            <w:r>
              <w:rPr>
                <w:rFonts w:hint="eastAsia"/>
                <w:b/>
                <w:bCs/>
                <w:color w:val="000000"/>
                <w:sz w:val="13"/>
                <w:szCs w:val="13"/>
                <w:lang w:val="en-US" w:eastAsia="zh-CN"/>
              </w:rPr>
              <w:t>25</w:t>
            </w:r>
            <w:r>
              <w:rPr>
                <w:rFonts w:hint="eastAsia"/>
                <w:b/>
                <w:bCs/>
                <w:color w:val="000000"/>
                <w:sz w:val="13"/>
                <w:szCs w:val="13"/>
              </w:rPr>
              <w:t xml:space="preserve">分) </w:t>
            </w:r>
          </w:p>
        </w:tc>
        <w:tc>
          <w:tcPr>
            <w:tcW w:w="72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服务对象满意度指标</w:t>
            </w: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center"/>
              <w:rPr>
                <w:rFonts w:hint="eastAsia" w:eastAsia="宋体"/>
                <w:color w:val="000000"/>
                <w:sz w:val="13"/>
                <w:szCs w:val="13"/>
                <w:lang w:eastAsia="zh-CN"/>
              </w:rPr>
            </w:pPr>
            <w:r>
              <w:rPr>
                <w:rFonts w:hint="eastAsia"/>
                <w:color w:val="000000"/>
                <w:sz w:val="13"/>
                <w:szCs w:val="13"/>
                <w:lang w:eastAsia="zh-CN"/>
              </w:rPr>
              <w:t>服务群众满意度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≥90%</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99%</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60" w:hRule="atLeast"/>
        </w:trPr>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总分</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w:t>
            </w:r>
          </w:p>
        </w:tc>
        <w:tc>
          <w:tcPr>
            <w:tcW w:w="2069"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　</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bl>
    <w:p/>
    <w:p/>
    <w:p/>
    <w:p/>
    <w:p/>
    <w:p/>
    <w:p/>
    <w:p/>
    <w:p/>
    <w:p/>
    <w:p/>
    <w:p/>
    <w:p/>
    <w:p/>
    <w:p/>
    <w:p/>
    <w:p/>
    <w:p/>
    <w:p/>
    <w:tbl>
      <w:tblPr>
        <w:tblStyle w:val="2"/>
        <w:tblW w:w="8434" w:type="dxa"/>
        <w:tblInd w:w="93" w:type="dxa"/>
        <w:tblLayout w:type="fixed"/>
        <w:tblCellMar>
          <w:top w:w="0" w:type="dxa"/>
          <w:left w:w="108" w:type="dxa"/>
          <w:bottom w:w="0" w:type="dxa"/>
          <w:right w:w="108" w:type="dxa"/>
        </w:tblCellMar>
      </w:tblPr>
      <w:tblGrid>
        <w:gridCol w:w="431"/>
        <w:gridCol w:w="649"/>
        <w:gridCol w:w="729"/>
        <w:gridCol w:w="1935"/>
        <w:gridCol w:w="748"/>
        <w:gridCol w:w="1301"/>
        <w:gridCol w:w="768"/>
        <w:gridCol w:w="414"/>
        <w:gridCol w:w="609"/>
        <w:gridCol w:w="850"/>
      </w:tblGrid>
      <w:tr>
        <w:tblPrEx>
          <w:tblCellMar>
            <w:top w:w="0" w:type="dxa"/>
            <w:left w:w="108" w:type="dxa"/>
            <w:bottom w:w="0" w:type="dxa"/>
            <w:right w:w="108" w:type="dxa"/>
          </w:tblCellMar>
        </w:tblPrEx>
        <w:trPr>
          <w:trHeight w:val="285" w:hRule="atLeast"/>
        </w:trPr>
        <w:tc>
          <w:tcPr>
            <w:tcW w:w="8434" w:type="dxa"/>
            <w:gridSpan w:val="10"/>
            <w:tcBorders>
              <w:top w:val="nil"/>
              <w:left w:val="nil"/>
              <w:bottom w:val="nil"/>
              <w:right w:val="nil"/>
            </w:tcBorders>
            <w:shd w:val="clear" w:color="auto" w:fill="auto"/>
            <w:noWrap w:val="0"/>
            <w:vAlign w:val="center"/>
          </w:tcPr>
          <w:p>
            <w:pPr>
              <w:spacing w:line="240" w:lineRule="exact"/>
              <w:jc w:val="center"/>
              <w:rPr>
                <w:rFonts w:hint="eastAsia"/>
                <w:b/>
                <w:bCs/>
                <w:color w:val="000000"/>
                <w:sz w:val="18"/>
                <w:szCs w:val="18"/>
              </w:rPr>
            </w:pPr>
          </w:p>
          <w:p>
            <w:pPr>
              <w:spacing w:line="240" w:lineRule="exact"/>
              <w:jc w:val="center"/>
              <w:rPr>
                <w:b/>
                <w:bCs/>
                <w:color w:val="000000"/>
                <w:sz w:val="18"/>
                <w:szCs w:val="18"/>
              </w:rPr>
            </w:pPr>
            <w:r>
              <w:rPr>
                <w:rFonts w:hint="eastAsia"/>
                <w:b/>
                <w:bCs/>
                <w:color w:val="000000"/>
                <w:sz w:val="18"/>
                <w:szCs w:val="18"/>
              </w:rPr>
              <w:t xml:space="preserve">绩效目标自评表 </w:t>
            </w:r>
          </w:p>
        </w:tc>
      </w:tr>
      <w:tr>
        <w:tblPrEx>
          <w:tblCellMar>
            <w:top w:w="0" w:type="dxa"/>
            <w:left w:w="108" w:type="dxa"/>
            <w:bottom w:w="0" w:type="dxa"/>
            <w:right w:w="108" w:type="dxa"/>
          </w:tblCellMar>
        </w:tblPrEx>
        <w:trPr>
          <w:trHeight w:val="270" w:hRule="atLeast"/>
        </w:trPr>
        <w:tc>
          <w:tcPr>
            <w:tcW w:w="8434" w:type="dxa"/>
            <w:gridSpan w:val="10"/>
            <w:tcBorders>
              <w:top w:val="nil"/>
              <w:left w:val="nil"/>
              <w:bottom w:val="single" w:color="000000" w:sz="4" w:space="0"/>
              <w:right w:val="nil"/>
            </w:tcBorders>
            <w:shd w:val="clear" w:color="auto" w:fill="auto"/>
            <w:noWrap w:val="0"/>
            <w:vAlign w:val="top"/>
          </w:tcPr>
          <w:p>
            <w:pPr>
              <w:spacing w:line="240" w:lineRule="exact"/>
              <w:jc w:val="center"/>
              <w:rPr>
                <w:b/>
                <w:bCs/>
                <w:color w:val="000000"/>
                <w:sz w:val="13"/>
                <w:szCs w:val="13"/>
              </w:rPr>
            </w:pPr>
            <w:r>
              <w:rPr>
                <w:rFonts w:hint="eastAsia"/>
                <w:b/>
                <w:bCs/>
                <w:color w:val="000000"/>
                <w:sz w:val="13"/>
                <w:szCs w:val="13"/>
              </w:rPr>
              <w:t>（2019年度）</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项目名称</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法律援助专项经费</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项目负责人及电话</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主管部门</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eastAsia="zh-CN"/>
              </w:rPr>
            </w:pPr>
            <w:r>
              <w:rPr>
                <w:rFonts w:hint="eastAsia"/>
                <w:b/>
                <w:bCs/>
                <w:color w:val="000000"/>
                <w:sz w:val="13"/>
                <w:szCs w:val="13"/>
                <w:lang w:eastAsia="zh-CN"/>
              </w:rPr>
              <w:t>鄂尔多斯市司法局</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实施单位</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eastAsia="zh-CN"/>
              </w:rPr>
            </w:pPr>
            <w:r>
              <w:rPr>
                <w:rFonts w:hint="eastAsia"/>
                <w:b/>
                <w:bCs/>
                <w:color w:val="000000"/>
                <w:sz w:val="13"/>
                <w:szCs w:val="13"/>
                <w:lang w:eastAsia="zh-CN"/>
              </w:rPr>
              <w:t>鄂尔多斯市法律援助中心</w:t>
            </w:r>
          </w:p>
        </w:tc>
      </w:tr>
      <w:tr>
        <w:tblPrEx>
          <w:tblCellMar>
            <w:top w:w="0" w:type="dxa"/>
            <w:left w:w="108" w:type="dxa"/>
            <w:bottom w:w="0" w:type="dxa"/>
            <w:right w:w="108" w:type="dxa"/>
          </w:tblCellMar>
        </w:tblPrEx>
        <w:trPr>
          <w:trHeight w:val="48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资金情况（万元）</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年初预算数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全年预算数（A）</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全年执行数（B）</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执行率（B/A)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年度资金总额：</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rPr>
              <w:t>　</w:t>
            </w:r>
            <w:r>
              <w:rPr>
                <w:rFonts w:hint="eastAsia"/>
                <w:b/>
                <w:bCs/>
                <w:color w:val="000000"/>
                <w:sz w:val="13"/>
                <w:szCs w:val="13"/>
                <w:lang w:val="en-US" w:eastAsia="zh-CN"/>
              </w:rPr>
              <w:t>45</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45</w:t>
            </w: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r>
      <w:tr>
        <w:tblPrEx>
          <w:tblCellMar>
            <w:top w:w="0" w:type="dxa"/>
            <w:left w:w="108" w:type="dxa"/>
            <w:bottom w:w="0" w:type="dxa"/>
            <w:right w:w="108" w:type="dxa"/>
          </w:tblCellMar>
        </w:tblPrEx>
        <w:trPr>
          <w:trHeight w:val="4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其中：财政拨款</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lang w:val="en-US" w:eastAsia="zh-CN"/>
              </w:rPr>
              <w:t xml:space="preserve">  45</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45</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45</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100%</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其他资金</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w:t>
            </w: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年初设定目标</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年度总体目标完成情况综述</w:t>
            </w:r>
          </w:p>
        </w:tc>
      </w:tr>
      <w:tr>
        <w:tblPrEx>
          <w:tblCellMar>
            <w:top w:w="0" w:type="dxa"/>
            <w:left w:w="108" w:type="dxa"/>
            <w:bottom w:w="0" w:type="dxa"/>
            <w:right w:w="108" w:type="dxa"/>
          </w:tblCellMar>
        </w:tblPrEx>
        <w:trPr>
          <w:trHeight w:val="1222" w:hRule="atLeas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支付律师办案补贴和律师值班补贴。</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完成支付律师办案补贴和律师值班补贴。</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spacing w:line="160" w:lineRule="exact"/>
              <w:jc w:val="center"/>
              <w:rPr>
                <w:b/>
                <w:bCs/>
                <w:color w:val="000000"/>
                <w:sz w:val="13"/>
                <w:szCs w:val="13"/>
              </w:rPr>
            </w:pPr>
            <w:r>
              <w:rPr>
                <w:rFonts w:hint="eastAsia"/>
                <w:b/>
                <w:bCs/>
                <w:color w:val="000000"/>
                <w:sz w:val="13"/>
                <w:szCs w:val="13"/>
              </w:rPr>
              <w:t>绩效指标</w:t>
            </w:r>
          </w:p>
        </w:tc>
        <w:tc>
          <w:tcPr>
            <w:tcW w:w="64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一级指标</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二级指标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三级指标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301" w:type="dxa"/>
            <w:tcBorders>
              <w:top w:val="nil"/>
              <w:left w:val="nil"/>
              <w:bottom w:val="single" w:color="auto"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年度指标值</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全年实际完成值</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未完成原因及拟采取的改进措施</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nil"/>
              <w:left w:val="single" w:color="000000" w:sz="4" w:space="0"/>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产出指标(</w:t>
            </w:r>
            <w:r>
              <w:rPr>
                <w:rFonts w:hint="eastAsia"/>
                <w:b/>
                <w:bCs/>
                <w:color w:val="000000"/>
                <w:sz w:val="13"/>
                <w:szCs w:val="13"/>
                <w:lang w:val="en-US" w:eastAsia="zh-CN"/>
              </w:rPr>
              <w:t>75</w:t>
            </w:r>
            <w:r>
              <w:rPr>
                <w:rFonts w:hint="eastAsia"/>
                <w:b/>
                <w:bCs/>
                <w:color w:val="000000"/>
                <w:sz w:val="13"/>
                <w:szCs w:val="13"/>
              </w:rPr>
              <w:t>分)</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数量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法律援助案件数量</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≥300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color w:val="000000"/>
                <w:sz w:val="13"/>
                <w:szCs w:val="13"/>
                <w:lang w:val="en-US" w:eastAsia="zh-CN"/>
              </w:rPr>
              <w:t>300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top w:val="nil"/>
              <w:left w:val="single" w:color="000000" w:sz="4" w:space="0"/>
              <w:bottom w:val="nil"/>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质量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法律援助案件办案质量</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≥85%</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nil"/>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社会效益指标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法律援助案件增长率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nil"/>
              <w:left w:val="nil"/>
              <w:bottom w:val="nil"/>
              <w:right w:val="nil"/>
            </w:tcBorders>
            <w:shd w:val="clear" w:color="auto" w:fill="auto"/>
            <w:noWrap/>
            <w:vAlign w:val="center"/>
          </w:tcPr>
          <w:p>
            <w:pPr>
              <w:spacing w:line="160" w:lineRule="exact"/>
              <w:rPr>
                <w:color w:val="000000"/>
                <w:sz w:val="13"/>
                <w:szCs w:val="13"/>
              </w:rPr>
            </w:pPr>
            <w:r>
              <w:rPr>
                <w:rFonts w:hint="eastAsia"/>
                <w:color w:val="000000"/>
                <w:sz w:val="13"/>
                <w:szCs w:val="13"/>
              </w:rPr>
              <w:t>≥10%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22</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Cs/>
                <w:color w:val="000000"/>
                <w:sz w:val="13"/>
                <w:szCs w:val="13"/>
                <w:lang w:eastAsia="zh-CN"/>
              </w:rPr>
            </w:pPr>
            <w:r>
              <w:rPr>
                <w:rFonts w:hint="eastAsia"/>
                <w:bCs/>
                <w:color w:val="000000"/>
                <w:sz w:val="13"/>
                <w:szCs w:val="13"/>
                <w:lang w:eastAsia="zh-CN"/>
              </w:rPr>
              <w:t>本年案件数较少</w:t>
            </w:r>
          </w:p>
        </w:tc>
      </w:tr>
      <w:tr>
        <w:tblPrEx>
          <w:tblCellMar>
            <w:top w:w="0" w:type="dxa"/>
            <w:left w:w="108" w:type="dxa"/>
            <w:bottom w:w="0" w:type="dxa"/>
            <w:right w:w="108" w:type="dxa"/>
          </w:tblCellMar>
        </w:tblPrEx>
        <w:trPr>
          <w:trHeight w:val="64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满意度指标(</w:t>
            </w:r>
            <w:r>
              <w:rPr>
                <w:rFonts w:hint="eastAsia"/>
                <w:b/>
                <w:bCs/>
                <w:color w:val="000000"/>
                <w:sz w:val="13"/>
                <w:szCs w:val="13"/>
                <w:lang w:val="en-US" w:eastAsia="zh-CN"/>
              </w:rPr>
              <w:t>25</w:t>
            </w:r>
            <w:r>
              <w:rPr>
                <w:rFonts w:hint="eastAsia"/>
                <w:b/>
                <w:bCs/>
                <w:color w:val="000000"/>
                <w:sz w:val="13"/>
                <w:szCs w:val="13"/>
              </w:rPr>
              <w:t xml:space="preserve">分) </w:t>
            </w:r>
          </w:p>
        </w:tc>
        <w:tc>
          <w:tcPr>
            <w:tcW w:w="72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服务对象满意度指标</w:t>
            </w: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left"/>
              <w:rPr>
                <w:rFonts w:hint="eastAsia" w:eastAsia="宋体"/>
                <w:color w:val="000000"/>
                <w:sz w:val="13"/>
                <w:szCs w:val="13"/>
                <w:lang w:eastAsia="zh-CN"/>
              </w:rPr>
            </w:pPr>
            <w:r>
              <w:rPr>
                <w:rFonts w:hint="eastAsia"/>
                <w:color w:val="000000"/>
                <w:sz w:val="13"/>
                <w:szCs w:val="13"/>
                <w:lang w:eastAsia="zh-CN"/>
              </w:rPr>
              <w:t>群众对法律援助案件满意度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≥100%</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97%</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22</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60" w:hRule="atLeast"/>
        </w:trPr>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总分</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w:t>
            </w:r>
          </w:p>
        </w:tc>
        <w:tc>
          <w:tcPr>
            <w:tcW w:w="2069"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　</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96</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bl>
    <w:p/>
    <w:p/>
    <w:p/>
    <w:p/>
    <w:p/>
    <w:p/>
    <w:p/>
    <w:p/>
    <w:p/>
    <w:p/>
    <w:p/>
    <w:p/>
    <w:p/>
    <w:p/>
    <w:p/>
    <w:p/>
    <w:p/>
    <w:p/>
    <w:p/>
    <w:tbl>
      <w:tblPr>
        <w:tblStyle w:val="2"/>
        <w:tblW w:w="8434" w:type="dxa"/>
        <w:tblInd w:w="93" w:type="dxa"/>
        <w:tblLayout w:type="fixed"/>
        <w:tblCellMar>
          <w:top w:w="0" w:type="dxa"/>
          <w:left w:w="108" w:type="dxa"/>
          <w:bottom w:w="0" w:type="dxa"/>
          <w:right w:w="108" w:type="dxa"/>
        </w:tblCellMar>
      </w:tblPr>
      <w:tblGrid>
        <w:gridCol w:w="431"/>
        <w:gridCol w:w="649"/>
        <w:gridCol w:w="729"/>
        <w:gridCol w:w="1935"/>
        <w:gridCol w:w="748"/>
        <w:gridCol w:w="1301"/>
        <w:gridCol w:w="768"/>
        <w:gridCol w:w="414"/>
        <w:gridCol w:w="609"/>
        <w:gridCol w:w="850"/>
      </w:tblGrid>
      <w:tr>
        <w:tblPrEx>
          <w:tblCellMar>
            <w:top w:w="0" w:type="dxa"/>
            <w:left w:w="108" w:type="dxa"/>
            <w:bottom w:w="0" w:type="dxa"/>
            <w:right w:w="108" w:type="dxa"/>
          </w:tblCellMar>
        </w:tblPrEx>
        <w:trPr>
          <w:trHeight w:val="285" w:hRule="atLeast"/>
        </w:trPr>
        <w:tc>
          <w:tcPr>
            <w:tcW w:w="8434" w:type="dxa"/>
            <w:gridSpan w:val="10"/>
            <w:tcBorders>
              <w:top w:val="nil"/>
              <w:left w:val="nil"/>
              <w:bottom w:val="nil"/>
              <w:right w:val="nil"/>
            </w:tcBorders>
            <w:shd w:val="clear" w:color="auto" w:fill="auto"/>
            <w:noWrap w:val="0"/>
            <w:vAlign w:val="center"/>
          </w:tcPr>
          <w:p>
            <w:pPr>
              <w:spacing w:line="240" w:lineRule="exact"/>
              <w:jc w:val="center"/>
              <w:rPr>
                <w:rFonts w:hint="eastAsia"/>
                <w:b/>
                <w:bCs/>
                <w:color w:val="000000"/>
                <w:sz w:val="18"/>
                <w:szCs w:val="18"/>
              </w:rPr>
            </w:pPr>
          </w:p>
          <w:p>
            <w:pPr>
              <w:spacing w:line="240" w:lineRule="exact"/>
              <w:jc w:val="center"/>
              <w:rPr>
                <w:b/>
                <w:bCs/>
                <w:color w:val="000000"/>
                <w:sz w:val="18"/>
                <w:szCs w:val="18"/>
              </w:rPr>
            </w:pPr>
            <w:r>
              <w:rPr>
                <w:rFonts w:hint="eastAsia"/>
                <w:b/>
                <w:bCs/>
                <w:color w:val="000000"/>
                <w:sz w:val="18"/>
                <w:szCs w:val="18"/>
              </w:rPr>
              <w:t xml:space="preserve">绩效目标自评表 </w:t>
            </w:r>
          </w:p>
        </w:tc>
      </w:tr>
      <w:tr>
        <w:tblPrEx>
          <w:tblCellMar>
            <w:top w:w="0" w:type="dxa"/>
            <w:left w:w="108" w:type="dxa"/>
            <w:bottom w:w="0" w:type="dxa"/>
            <w:right w:w="108" w:type="dxa"/>
          </w:tblCellMar>
        </w:tblPrEx>
        <w:trPr>
          <w:trHeight w:val="270" w:hRule="atLeast"/>
        </w:trPr>
        <w:tc>
          <w:tcPr>
            <w:tcW w:w="8434" w:type="dxa"/>
            <w:gridSpan w:val="10"/>
            <w:tcBorders>
              <w:top w:val="nil"/>
              <w:left w:val="nil"/>
              <w:bottom w:val="single" w:color="000000" w:sz="4" w:space="0"/>
              <w:right w:val="nil"/>
            </w:tcBorders>
            <w:shd w:val="clear" w:color="auto" w:fill="auto"/>
            <w:noWrap w:val="0"/>
            <w:vAlign w:val="top"/>
          </w:tcPr>
          <w:p>
            <w:pPr>
              <w:spacing w:line="240" w:lineRule="exact"/>
              <w:jc w:val="center"/>
              <w:rPr>
                <w:b/>
                <w:bCs/>
                <w:color w:val="000000"/>
                <w:sz w:val="13"/>
                <w:szCs w:val="13"/>
              </w:rPr>
            </w:pPr>
            <w:r>
              <w:rPr>
                <w:rFonts w:hint="eastAsia"/>
                <w:b/>
                <w:bCs/>
                <w:color w:val="000000"/>
                <w:sz w:val="13"/>
                <w:szCs w:val="13"/>
              </w:rPr>
              <w:t>（2019年度）</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项目名称</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离退休干部专项经费</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项目负责人及电话</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主管部门</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eastAsia="zh-CN"/>
              </w:rPr>
            </w:pPr>
            <w:r>
              <w:rPr>
                <w:rFonts w:hint="eastAsia"/>
                <w:b/>
                <w:bCs/>
                <w:color w:val="000000"/>
                <w:sz w:val="13"/>
                <w:szCs w:val="13"/>
                <w:lang w:eastAsia="zh-CN"/>
              </w:rPr>
              <w:t>鄂尔多斯市司法局</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实施单位</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eastAsia="zh-CN"/>
              </w:rPr>
            </w:pPr>
            <w:r>
              <w:rPr>
                <w:rFonts w:hint="eastAsia"/>
                <w:b/>
                <w:bCs/>
                <w:color w:val="000000"/>
                <w:sz w:val="13"/>
                <w:szCs w:val="13"/>
                <w:lang w:eastAsia="zh-CN"/>
              </w:rPr>
              <w:t>鄂尔多斯市司法局</w:t>
            </w:r>
          </w:p>
        </w:tc>
      </w:tr>
      <w:tr>
        <w:tblPrEx>
          <w:tblCellMar>
            <w:top w:w="0" w:type="dxa"/>
            <w:left w:w="108" w:type="dxa"/>
            <w:bottom w:w="0" w:type="dxa"/>
            <w:right w:w="108" w:type="dxa"/>
          </w:tblCellMar>
        </w:tblPrEx>
        <w:trPr>
          <w:trHeight w:val="48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资金情况（万元）</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年初预算数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全年预算数（A）</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全年执行数（B）</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执行率（B/A)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年度资金总额：</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rPr>
              <w:t>　</w:t>
            </w:r>
            <w:r>
              <w:rPr>
                <w:rFonts w:hint="eastAsia"/>
                <w:b/>
                <w:bCs/>
                <w:color w:val="000000"/>
                <w:sz w:val="13"/>
                <w:szCs w:val="13"/>
                <w:lang w:val="en-US" w:eastAsia="zh-CN"/>
              </w:rPr>
              <w:t>5</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5</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r>
      <w:tr>
        <w:tblPrEx>
          <w:tblCellMar>
            <w:top w:w="0" w:type="dxa"/>
            <w:left w:w="108" w:type="dxa"/>
            <w:bottom w:w="0" w:type="dxa"/>
            <w:right w:w="108" w:type="dxa"/>
          </w:tblCellMar>
        </w:tblPrEx>
        <w:trPr>
          <w:trHeight w:val="4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其中：财政拨款</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lang w:val="en-US" w:eastAsia="zh-CN"/>
              </w:rPr>
              <w:t xml:space="preserve">  5</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5</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2.8</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56%</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其他资金</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w:t>
            </w: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年初设定目标</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年度总体目标完成情况综述</w:t>
            </w:r>
          </w:p>
        </w:tc>
      </w:tr>
      <w:tr>
        <w:tblPrEx>
          <w:tblCellMar>
            <w:top w:w="0" w:type="dxa"/>
            <w:left w:w="108" w:type="dxa"/>
            <w:bottom w:w="0" w:type="dxa"/>
            <w:right w:w="108" w:type="dxa"/>
          </w:tblCellMar>
        </w:tblPrEx>
        <w:trPr>
          <w:trHeight w:val="1222" w:hRule="atLeas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努力把离退休干部党组织建设成为团结凝聚离退休干部党员的坚强政治核心、坚固战斗堡垒和坚实思想阵地。</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保障离退休干部党组织正常运转和开展活动所必需的开支。</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spacing w:line="160" w:lineRule="exact"/>
              <w:jc w:val="center"/>
              <w:rPr>
                <w:b/>
                <w:bCs/>
                <w:color w:val="000000"/>
                <w:sz w:val="13"/>
                <w:szCs w:val="13"/>
              </w:rPr>
            </w:pPr>
            <w:r>
              <w:rPr>
                <w:rFonts w:hint="eastAsia"/>
                <w:b/>
                <w:bCs/>
                <w:color w:val="000000"/>
                <w:sz w:val="13"/>
                <w:szCs w:val="13"/>
              </w:rPr>
              <w:t>绩效指标</w:t>
            </w:r>
          </w:p>
        </w:tc>
        <w:tc>
          <w:tcPr>
            <w:tcW w:w="64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一级指标</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二级指标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三级指标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301" w:type="dxa"/>
            <w:tcBorders>
              <w:top w:val="nil"/>
              <w:left w:val="nil"/>
              <w:bottom w:val="single" w:color="auto"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年度指标值</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全年实际完成值</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未完成原因及拟采取的改进措施</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nil"/>
              <w:left w:val="single" w:color="000000" w:sz="4" w:space="0"/>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产出指标(</w:t>
            </w:r>
            <w:r>
              <w:rPr>
                <w:rFonts w:hint="eastAsia"/>
                <w:b/>
                <w:bCs/>
                <w:color w:val="000000"/>
                <w:sz w:val="13"/>
                <w:szCs w:val="13"/>
                <w:lang w:val="en-US" w:eastAsia="zh-CN"/>
              </w:rPr>
              <w:t>75</w:t>
            </w:r>
            <w:r>
              <w:rPr>
                <w:rFonts w:hint="eastAsia"/>
                <w:b/>
                <w:bCs/>
                <w:color w:val="000000"/>
                <w:sz w:val="13"/>
                <w:szCs w:val="13"/>
              </w:rPr>
              <w:t>分)</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数量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离退休干部开展党组织活动次数</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≥12</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color w:val="000000"/>
                <w:sz w:val="13"/>
                <w:szCs w:val="13"/>
                <w:lang w:val="en-US" w:eastAsia="zh-CN"/>
              </w:rPr>
              <w:t>12</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92"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top w:val="nil"/>
              <w:left w:val="single" w:color="000000" w:sz="4" w:space="0"/>
              <w:bottom w:val="nil"/>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质量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离退休干部党组织举办成功率</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w:t>
            </w:r>
            <w:r>
              <w:rPr>
                <w:rFonts w:hint="eastAsia"/>
                <w:color w:val="000000"/>
                <w:sz w:val="13"/>
                <w:szCs w:val="13"/>
                <w:lang w:val="en-US" w:eastAsia="zh-CN"/>
              </w:rPr>
              <w:t>0</w:t>
            </w:r>
            <w:r>
              <w:rPr>
                <w:rFonts w:hint="eastAsia"/>
                <w:color w:val="000000"/>
                <w:sz w:val="13"/>
                <w:szCs w:val="13"/>
              </w:rPr>
              <w:t>%</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Cs/>
                <w:color w:val="000000"/>
                <w:sz w:val="13"/>
                <w:szCs w:val="13"/>
                <w:lang w:eastAsia="zh-CN"/>
              </w:rPr>
            </w:pPr>
            <w:r>
              <w:rPr>
                <w:rFonts w:hint="eastAsia"/>
                <w:bCs/>
                <w:color w:val="000000"/>
                <w:sz w:val="13"/>
                <w:szCs w:val="13"/>
                <w:lang w:eastAsia="zh-CN"/>
              </w:rPr>
              <w:t>退休干部参与积极性不高</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nil"/>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社会效益指标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离退休干部参与党组织活动率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nil"/>
              <w:left w:val="nil"/>
              <w:bottom w:val="nil"/>
              <w:right w:val="nil"/>
            </w:tcBorders>
            <w:shd w:val="clear" w:color="auto" w:fill="auto"/>
            <w:noWrap/>
            <w:vAlign w:val="center"/>
          </w:tcPr>
          <w:p>
            <w:pPr>
              <w:spacing w:line="160" w:lineRule="exact"/>
              <w:rPr>
                <w:color w:val="000000"/>
                <w:sz w:val="13"/>
                <w:szCs w:val="13"/>
              </w:rPr>
            </w:pPr>
            <w:r>
              <w:rPr>
                <w:rFonts w:hint="eastAsia"/>
                <w:color w:val="000000"/>
                <w:sz w:val="13"/>
                <w:szCs w:val="13"/>
              </w:rPr>
              <w:t>≥96%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r>
              <w:rPr>
                <w:rFonts w:hint="eastAsia"/>
                <w:bCs/>
                <w:color w:val="000000"/>
                <w:sz w:val="13"/>
                <w:szCs w:val="13"/>
                <w:lang w:eastAsia="zh-CN"/>
              </w:rPr>
              <w:t>退休干部参与积极性不高</w:t>
            </w:r>
          </w:p>
        </w:tc>
      </w:tr>
      <w:tr>
        <w:tblPrEx>
          <w:tblCellMar>
            <w:top w:w="0" w:type="dxa"/>
            <w:left w:w="108" w:type="dxa"/>
            <w:bottom w:w="0" w:type="dxa"/>
            <w:right w:w="108" w:type="dxa"/>
          </w:tblCellMar>
        </w:tblPrEx>
        <w:trPr>
          <w:trHeight w:val="64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满意度指标(</w:t>
            </w:r>
            <w:r>
              <w:rPr>
                <w:rFonts w:hint="eastAsia"/>
                <w:b/>
                <w:bCs/>
                <w:color w:val="000000"/>
                <w:sz w:val="13"/>
                <w:szCs w:val="13"/>
                <w:lang w:val="en-US" w:eastAsia="zh-CN"/>
              </w:rPr>
              <w:t>25</w:t>
            </w:r>
            <w:r>
              <w:rPr>
                <w:rFonts w:hint="eastAsia"/>
                <w:b/>
                <w:bCs/>
                <w:color w:val="000000"/>
                <w:sz w:val="13"/>
                <w:szCs w:val="13"/>
              </w:rPr>
              <w:t xml:space="preserve">分) </w:t>
            </w:r>
          </w:p>
        </w:tc>
        <w:tc>
          <w:tcPr>
            <w:tcW w:w="72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服务对象满意度指标</w:t>
            </w: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left"/>
              <w:rPr>
                <w:rFonts w:hint="eastAsia" w:eastAsia="宋体"/>
                <w:color w:val="000000"/>
                <w:sz w:val="13"/>
                <w:szCs w:val="13"/>
                <w:lang w:eastAsia="zh-CN"/>
              </w:rPr>
            </w:pPr>
            <w:r>
              <w:rPr>
                <w:rFonts w:hint="eastAsia"/>
                <w:color w:val="000000"/>
                <w:sz w:val="13"/>
                <w:szCs w:val="13"/>
                <w:lang w:eastAsia="zh-CN"/>
              </w:rPr>
              <w:t>离退休干部对党组织活动的满意度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≥96%</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r>
              <w:rPr>
                <w:rFonts w:hint="eastAsia"/>
                <w:bCs/>
                <w:color w:val="000000"/>
                <w:sz w:val="13"/>
                <w:szCs w:val="13"/>
                <w:lang w:eastAsia="zh-CN"/>
              </w:rPr>
              <w:t>退休干部参与积极性不高</w:t>
            </w:r>
          </w:p>
        </w:tc>
      </w:tr>
      <w:tr>
        <w:tblPrEx>
          <w:tblCellMar>
            <w:top w:w="0" w:type="dxa"/>
            <w:left w:w="108" w:type="dxa"/>
            <w:bottom w:w="0" w:type="dxa"/>
            <w:right w:w="108" w:type="dxa"/>
          </w:tblCellMar>
        </w:tblPrEx>
        <w:trPr>
          <w:trHeight w:val="460" w:hRule="atLeast"/>
        </w:trPr>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总分</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w:t>
            </w:r>
          </w:p>
        </w:tc>
        <w:tc>
          <w:tcPr>
            <w:tcW w:w="2069"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　</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85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bl>
    <w:p/>
    <w:p/>
    <w:p/>
    <w:p/>
    <w:p/>
    <w:p/>
    <w:p/>
    <w:p/>
    <w:p/>
    <w:p/>
    <w:p/>
    <w:p/>
    <w:p/>
    <w:p/>
    <w:p/>
    <w:p/>
    <w:p/>
    <w:p/>
    <w:p/>
    <w:tbl>
      <w:tblPr>
        <w:tblStyle w:val="2"/>
        <w:tblW w:w="8434" w:type="dxa"/>
        <w:tblInd w:w="93" w:type="dxa"/>
        <w:tblLayout w:type="fixed"/>
        <w:tblCellMar>
          <w:top w:w="0" w:type="dxa"/>
          <w:left w:w="108" w:type="dxa"/>
          <w:bottom w:w="0" w:type="dxa"/>
          <w:right w:w="108" w:type="dxa"/>
        </w:tblCellMar>
      </w:tblPr>
      <w:tblGrid>
        <w:gridCol w:w="431"/>
        <w:gridCol w:w="649"/>
        <w:gridCol w:w="729"/>
        <w:gridCol w:w="1935"/>
        <w:gridCol w:w="748"/>
        <w:gridCol w:w="1301"/>
        <w:gridCol w:w="768"/>
        <w:gridCol w:w="414"/>
        <w:gridCol w:w="609"/>
        <w:gridCol w:w="850"/>
      </w:tblGrid>
      <w:tr>
        <w:tblPrEx>
          <w:tblCellMar>
            <w:top w:w="0" w:type="dxa"/>
            <w:left w:w="108" w:type="dxa"/>
            <w:bottom w:w="0" w:type="dxa"/>
            <w:right w:w="108" w:type="dxa"/>
          </w:tblCellMar>
        </w:tblPrEx>
        <w:trPr>
          <w:trHeight w:val="285" w:hRule="atLeast"/>
        </w:trPr>
        <w:tc>
          <w:tcPr>
            <w:tcW w:w="8434" w:type="dxa"/>
            <w:gridSpan w:val="10"/>
            <w:tcBorders>
              <w:top w:val="nil"/>
              <w:left w:val="nil"/>
              <w:bottom w:val="nil"/>
              <w:right w:val="nil"/>
            </w:tcBorders>
            <w:shd w:val="clear" w:color="auto" w:fill="auto"/>
            <w:noWrap w:val="0"/>
            <w:vAlign w:val="center"/>
          </w:tcPr>
          <w:p>
            <w:pPr>
              <w:spacing w:line="240" w:lineRule="exact"/>
              <w:jc w:val="center"/>
              <w:rPr>
                <w:rFonts w:hint="eastAsia"/>
                <w:b/>
                <w:bCs/>
                <w:color w:val="000000"/>
                <w:sz w:val="18"/>
                <w:szCs w:val="18"/>
              </w:rPr>
            </w:pPr>
          </w:p>
          <w:p>
            <w:pPr>
              <w:spacing w:line="240" w:lineRule="exact"/>
              <w:jc w:val="center"/>
              <w:rPr>
                <w:b/>
                <w:bCs/>
                <w:color w:val="000000"/>
                <w:sz w:val="18"/>
                <w:szCs w:val="18"/>
              </w:rPr>
            </w:pPr>
            <w:r>
              <w:rPr>
                <w:rFonts w:hint="eastAsia"/>
                <w:b/>
                <w:bCs/>
                <w:color w:val="000000"/>
                <w:sz w:val="18"/>
                <w:szCs w:val="18"/>
              </w:rPr>
              <w:t xml:space="preserve">绩效目标自评表 </w:t>
            </w:r>
          </w:p>
        </w:tc>
      </w:tr>
      <w:tr>
        <w:tblPrEx>
          <w:tblCellMar>
            <w:top w:w="0" w:type="dxa"/>
            <w:left w:w="108" w:type="dxa"/>
            <w:bottom w:w="0" w:type="dxa"/>
            <w:right w:w="108" w:type="dxa"/>
          </w:tblCellMar>
        </w:tblPrEx>
        <w:trPr>
          <w:trHeight w:val="270" w:hRule="atLeast"/>
        </w:trPr>
        <w:tc>
          <w:tcPr>
            <w:tcW w:w="8434" w:type="dxa"/>
            <w:gridSpan w:val="10"/>
            <w:tcBorders>
              <w:top w:val="nil"/>
              <w:left w:val="nil"/>
              <w:bottom w:val="single" w:color="000000" w:sz="4" w:space="0"/>
              <w:right w:val="nil"/>
            </w:tcBorders>
            <w:shd w:val="clear" w:color="auto" w:fill="auto"/>
            <w:noWrap w:val="0"/>
            <w:vAlign w:val="top"/>
          </w:tcPr>
          <w:p>
            <w:pPr>
              <w:spacing w:line="240" w:lineRule="exact"/>
              <w:jc w:val="center"/>
              <w:rPr>
                <w:b/>
                <w:bCs/>
                <w:color w:val="000000"/>
                <w:sz w:val="13"/>
                <w:szCs w:val="13"/>
              </w:rPr>
            </w:pPr>
            <w:r>
              <w:rPr>
                <w:rFonts w:hint="eastAsia"/>
                <w:b/>
                <w:bCs/>
                <w:color w:val="000000"/>
                <w:sz w:val="13"/>
                <w:szCs w:val="13"/>
              </w:rPr>
              <w:t>（2019年度）</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项目名称</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律师、公证管理专项经费</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项目负责人及电话</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主管部门</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eastAsia="zh-CN"/>
              </w:rPr>
            </w:pPr>
            <w:r>
              <w:rPr>
                <w:rFonts w:hint="eastAsia"/>
                <w:b/>
                <w:bCs/>
                <w:color w:val="000000"/>
                <w:sz w:val="13"/>
                <w:szCs w:val="13"/>
                <w:lang w:eastAsia="zh-CN"/>
              </w:rPr>
              <w:t>鄂尔多斯市司法局</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实施单位</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eastAsia="zh-CN"/>
              </w:rPr>
            </w:pPr>
            <w:r>
              <w:rPr>
                <w:rFonts w:hint="eastAsia"/>
                <w:b/>
                <w:bCs/>
                <w:color w:val="000000"/>
                <w:sz w:val="13"/>
                <w:szCs w:val="13"/>
                <w:lang w:eastAsia="zh-CN"/>
              </w:rPr>
              <w:t>鄂尔多斯市司法局</w:t>
            </w:r>
          </w:p>
        </w:tc>
      </w:tr>
      <w:tr>
        <w:tblPrEx>
          <w:tblCellMar>
            <w:top w:w="0" w:type="dxa"/>
            <w:left w:w="108" w:type="dxa"/>
            <w:bottom w:w="0" w:type="dxa"/>
            <w:right w:w="108" w:type="dxa"/>
          </w:tblCellMar>
        </w:tblPrEx>
        <w:trPr>
          <w:trHeight w:val="48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资金情况（万元）</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年初预算数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全年预算数（A）</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全年执行数（B）</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执行率（B/A)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年度资金总额：</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rPr>
              <w:t>　</w:t>
            </w:r>
            <w:r>
              <w:rPr>
                <w:rFonts w:hint="eastAsia"/>
                <w:b/>
                <w:bCs/>
                <w:color w:val="000000"/>
                <w:sz w:val="13"/>
                <w:szCs w:val="13"/>
                <w:lang w:val="en-US" w:eastAsia="zh-CN"/>
              </w:rPr>
              <w:t>10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b/>
                <w:bCs/>
                <w:color w:val="000000"/>
                <w:sz w:val="13"/>
                <w:szCs w:val="13"/>
                <w:lang w:val="en-US"/>
              </w:rPr>
            </w:pPr>
            <w:r>
              <w:rPr>
                <w:rFonts w:hint="eastAsia"/>
                <w:b/>
                <w:bCs/>
                <w:color w:val="000000"/>
                <w:sz w:val="13"/>
                <w:szCs w:val="13"/>
                <w:lang w:val="en-US" w:eastAsia="zh-CN"/>
              </w:rPr>
              <w:t>10</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r>
      <w:tr>
        <w:tblPrEx>
          <w:tblCellMar>
            <w:top w:w="0" w:type="dxa"/>
            <w:left w:w="108" w:type="dxa"/>
            <w:bottom w:w="0" w:type="dxa"/>
            <w:right w:w="108" w:type="dxa"/>
          </w:tblCellMar>
        </w:tblPrEx>
        <w:trPr>
          <w:trHeight w:val="4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其中：财政拨款</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lang w:val="en-US" w:eastAsia="zh-CN"/>
              </w:rPr>
              <w:t xml:space="preserve">  10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100%</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其他资金</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w:t>
            </w: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年初设定目标</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年度总体目标完成情况综述</w:t>
            </w:r>
          </w:p>
        </w:tc>
      </w:tr>
      <w:tr>
        <w:tblPrEx>
          <w:tblCellMar>
            <w:top w:w="0" w:type="dxa"/>
            <w:left w:w="108" w:type="dxa"/>
            <w:bottom w:w="0" w:type="dxa"/>
            <w:right w:w="108" w:type="dxa"/>
          </w:tblCellMar>
        </w:tblPrEx>
        <w:trPr>
          <w:trHeight w:val="1222" w:hRule="atLeas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建立律师人才专家库，推荐选拔优秀律师事务所和律师为在（境）外上市的中国企业和关系国计民生的大型骨干国有企业提供法律服务。适应对外开放的需要，着力培养一批具有国际眼光、精通涉外法律业务的高素质律师人才。</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1、加强对律师事务所负责人、合伙人、骨干律师和新执业律师的培训，使广大律师精通法律、熟悉国情、了解社会，不断提高业务素质。2、进一步完善律师管理制度规范体系。3、建立健全由司法行政机关指定的具有人事档案管理资质的机构集中管理律师执业档案的制度和机制。4、尽快实现对律师跨地区执业的动态监管。5、加强律师事务所建设和管理。</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spacing w:line="160" w:lineRule="exact"/>
              <w:jc w:val="center"/>
              <w:rPr>
                <w:b/>
                <w:bCs/>
                <w:color w:val="000000"/>
                <w:sz w:val="13"/>
                <w:szCs w:val="13"/>
              </w:rPr>
            </w:pPr>
            <w:r>
              <w:rPr>
                <w:rFonts w:hint="eastAsia"/>
                <w:b/>
                <w:bCs/>
                <w:color w:val="000000"/>
                <w:sz w:val="13"/>
                <w:szCs w:val="13"/>
              </w:rPr>
              <w:t>绩效指标</w:t>
            </w:r>
          </w:p>
        </w:tc>
        <w:tc>
          <w:tcPr>
            <w:tcW w:w="64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一级指标</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二级指标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三级指标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301" w:type="dxa"/>
            <w:tcBorders>
              <w:top w:val="nil"/>
              <w:left w:val="nil"/>
              <w:bottom w:val="single" w:color="auto"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年度指标值</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全年实际完成值</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未完成原因及拟采取的改进措施</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nil"/>
              <w:left w:val="single" w:color="000000" w:sz="4" w:space="0"/>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产出指标(</w:t>
            </w:r>
            <w:r>
              <w:rPr>
                <w:rFonts w:hint="eastAsia"/>
                <w:b/>
                <w:bCs/>
                <w:color w:val="000000"/>
                <w:sz w:val="13"/>
                <w:szCs w:val="13"/>
                <w:lang w:val="en-US" w:eastAsia="zh-CN"/>
              </w:rPr>
              <w:t>75</w:t>
            </w:r>
            <w:r>
              <w:rPr>
                <w:rFonts w:hint="eastAsia"/>
                <w:b/>
                <w:bCs/>
                <w:color w:val="000000"/>
                <w:sz w:val="13"/>
                <w:szCs w:val="13"/>
              </w:rPr>
              <w:t>分)</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数量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培训律师专业人才的班次</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≥4</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color w:val="000000"/>
                <w:sz w:val="13"/>
                <w:szCs w:val="13"/>
                <w:lang w:val="en-US" w:eastAsia="zh-CN"/>
              </w:rPr>
              <w:t>4</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top w:val="nil"/>
              <w:left w:val="single" w:color="000000" w:sz="4" w:space="0"/>
              <w:bottom w:val="nil"/>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质量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培训律师专业人才合格率</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≥97%</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100%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nil"/>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社会效益指标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律师专业知识提高率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nil"/>
              <w:left w:val="nil"/>
              <w:bottom w:val="nil"/>
              <w:right w:val="nil"/>
            </w:tcBorders>
            <w:shd w:val="clear" w:color="auto" w:fill="auto"/>
            <w:noWrap/>
            <w:vAlign w:val="center"/>
          </w:tcPr>
          <w:p>
            <w:pPr>
              <w:spacing w:line="160" w:lineRule="exact"/>
              <w:rPr>
                <w:color w:val="000000"/>
                <w:sz w:val="13"/>
                <w:szCs w:val="13"/>
              </w:rPr>
            </w:pPr>
            <w:r>
              <w:rPr>
                <w:rFonts w:hint="eastAsia"/>
                <w:color w:val="000000"/>
                <w:sz w:val="13"/>
                <w:szCs w:val="13"/>
              </w:rPr>
              <w:t>≥60%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62%</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64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满意度指标(</w:t>
            </w:r>
            <w:r>
              <w:rPr>
                <w:rFonts w:hint="eastAsia"/>
                <w:b/>
                <w:bCs/>
                <w:color w:val="000000"/>
                <w:sz w:val="13"/>
                <w:szCs w:val="13"/>
                <w:lang w:val="en-US" w:eastAsia="zh-CN"/>
              </w:rPr>
              <w:t>25</w:t>
            </w:r>
            <w:r>
              <w:rPr>
                <w:rFonts w:hint="eastAsia"/>
                <w:b/>
                <w:bCs/>
                <w:color w:val="000000"/>
                <w:sz w:val="13"/>
                <w:szCs w:val="13"/>
              </w:rPr>
              <w:t xml:space="preserve">分) </w:t>
            </w:r>
          </w:p>
        </w:tc>
        <w:tc>
          <w:tcPr>
            <w:tcW w:w="72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服务对象满意度指标</w:t>
            </w: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center"/>
              <w:rPr>
                <w:rFonts w:hint="eastAsia" w:eastAsia="宋体"/>
                <w:color w:val="000000"/>
                <w:sz w:val="13"/>
                <w:szCs w:val="13"/>
                <w:lang w:eastAsia="zh-CN"/>
              </w:rPr>
            </w:pPr>
            <w:r>
              <w:rPr>
                <w:rFonts w:hint="eastAsia"/>
                <w:color w:val="000000"/>
                <w:sz w:val="13"/>
                <w:szCs w:val="13"/>
                <w:lang w:eastAsia="zh-CN"/>
              </w:rPr>
              <w:t>群众咨询律师满意度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≥98%</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99%</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60" w:hRule="atLeast"/>
        </w:trPr>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总分</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w:t>
            </w:r>
          </w:p>
        </w:tc>
        <w:tc>
          <w:tcPr>
            <w:tcW w:w="2069"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　</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bl>
    <w:p/>
    <w:p/>
    <w:p/>
    <w:p/>
    <w:p/>
    <w:p/>
    <w:p/>
    <w:p/>
    <w:p/>
    <w:p/>
    <w:p/>
    <w:p/>
    <w:p/>
    <w:p/>
    <w:p/>
    <w:p/>
    <w:p/>
    <w:p/>
    <w:p/>
    <w:tbl>
      <w:tblPr>
        <w:tblStyle w:val="2"/>
        <w:tblW w:w="8434" w:type="dxa"/>
        <w:tblInd w:w="93" w:type="dxa"/>
        <w:tblLayout w:type="fixed"/>
        <w:tblCellMar>
          <w:top w:w="0" w:type="dxa"/>
          <w:left w:w="108" w:type="dxa"/>
          <w:bottom w:w="0" w:type="dxa"/>
          <w:right w:w="108" w:type="dxa"/>
        </w:tblCellMar>
      </w:tblPr>
      <w:tblGrid>
        <w:gridCol w:w="431"/>
        <w:gridCol w:w="649"/>
        <w:gridCol w:w="729"/>
        <w:gridCol w:w="1935"/>
        <w:gridCol w:w="748"/>
        <w:gridCol w:w="1301"/>
        <w:gridCol w:w="768"/>
        <w:gridCol w:w="414"/>
        <w:gridCol w:w="609"/>
        <w:gridCol w:w="850"/>
      </w:tblGrid>
      <w:tr>
        <w:tblPrEx>
          <w:tblCellMar>
            <w:top w:w="0" w:type="dxa"/>
            <w:left w:w="108" w:type="dxa"/>
            <w:bottom w:w="0" w:type="dxa"/>
            <w:right w:w="108" w:type="dxa"/>
          </w:tblCellMar>
        </w:tblPrEx>
        <w:trPr>
          <w:trHeight w:val="285" w:hRule="atLeast"/>
        </w:trPr>
        <w:tc>
          <w:tcPr>
            <w:tcW w:w="8434" w:type="dxa"/>
            <w:gridSpan w:val="10"/>
            <w:tcBorders>
              <w:top w:val="nil"/>
              <w:left w:val="nil"/>
              <w:bottom w:val="nil"/>
              <w:right w:val="nil"/>
            </w:tcBorders>
            <w:shd w:val="clear" w:color="auto" w:fill="auto"/>
            <w:noWrap w:val="0"/>
            <w:vAlign w:val="center"/>
          </w:tcPr>
          <w:p>
            <w:pPr>
              <w:spacing w:line="240" w:lineRule="exact"/>
              <w:jc w:val="center"/>
              <w:rPr>
                <w:rFonts w:hint="eastAsia"/>
                <w:b/>
                <w:bCs/>
                <w:color w:val="000000"/>
                <w:sz w:val="18"/>
                <w:szCs w:val="18"/>
              </w:rPr>
            </w:pPr>
          </w:p>
          <w:p>
            <w:pPr>
              <w:spacing w:line="240" w:lineRule="exact"/>
              <w:jc w:val="center"/>
              <w:rPr>
                <w:b/>
                <w:bCs/>
                <w:color w:val="000000"/>
                <w:sz w:val="18"/>
                <w:szCs w:val="18"/>
              </w:rPr>
            </w:pPr>
            <w:r>
              <w:rPr>
                <w:rFonts w:hint="eastAsia"/>
                <w:b/>
                <w:bCs/>
                <w:color w:val="000000"/>
                <w:sz w:val="18"/>
                <w:szCs w:val="18"/>
              </w:rPr>
              <w:t xml:space="preserve">绩效目标自评表 </w:t>
            </w:r>
          </w:p>
        </w:tc>
      </w:tr>
      <w:tr>
        <w:tblPrEx>
          <w:tblCellMar>
            <w:top w:w="0" w:type="dxa"/>
            <w:left w:w="108" w:type="dxa"/>
            <w:bottom w:w="0" w:type="dxa"/>
            <w:right w:w="108" w:type="dxa"/>
          </w:tblCellMar>
        </w:tblPrEx>
        <w:trPr>
          <w:trHeight w:val="270" w:hRule="atLeast"/>
        </w:trPr>
        <w:tc>
          <w:tcPr>
            <w:tcW w:w="8434" w:type="dxa"/>
            <w:gridSpan w:val="10"/>
            <w:tcBorders>
              <w:top w:val="nil"/>
              <w:left w:val="nil"/>
              <w:bottom w:val="single" w:color="000000" w:sz="4" w:space="0"/>
              <w:right w:val="nil"/>
            </w:tcBorders>
            <w:shd w:val="clear" w:color="auto" w:fill="auto"/>
            <w:noWrap w:val="0"/>
            <w:vAlign w:val="top"/>
          </w:tcPr>
          <w:p>
            <w:pPr>
              <w:spacing w:line="240" w:lineRule="exact"/>
              <w:jc w:val="center"/>
              <w:rPr>
                <w:b/>
                <w:bCs/>
                <w:color w:val="000000"/>
                <w:sz w:val="13"/>
                <w:szCs w:val="13"/>
              </w:rPr>
            </w:pPr>
            <w:r>
              <w:rPr>
                <w:rFonts w:hint="eastAsia"/>
                <w:b/>
                <w:bCs/>
                <w:color w:val="000000"/>
                <w:sz w:val="13"/>
                <w:szCs w:val="13"/>
              </w:rPr>
              <w:t>（2019年度）</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项目名称</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普法宣传依法治理专项经费</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项目负责人及电话</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主管部门</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eastAsia="zh-CN"/>
              </w:rPr>
            </w:pPr>
            <w:r>
              <w:rPr>
                <w:rFonts w:hint="eastAsia"/>
                <w:b/>
                <w:bCs/>
                <w:color w:val="000000"/>
                <w:sz w:val="13"/>
                <w:szCs w:val="13"/>
                <w:lang w:eastAsia="zh-CN"/>
              </w:rPr>
              <w:t>鄂尔多斯市司法局</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实施单位</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eastAsia="zh-CN"/>
              </w:rPr>
            </w:pPr>
            <w:r>
              <w:rPr>
                <w:rFonts w:hint="eastAsia"/>
                <w:b/>
                <w:bCs/>
                <w:color w:val="000000"/>
                <w:sz w:val="13"/>
                <w:szCs w:val="13"/>
                <w:lang w:eastAsia="zh-CN"/>
              </w:rPr>
              <w:t>鄂尔多斯市司法局</w:t>
            </w:r>
          </w:p>
        </w:tc>
      </w:tr>
      <w:tr>
        <w:tblPrEx>
          <w:tblCellMar>
            <w:top w:w="0" w:type="dxa"/>
            <w:left w:w="108" w:type="dxa"/>
            <w:bottom w:w="0" w:type="dxa"/>
            <w:right w:w="108" w:type="dxa"/>
          </w:tblCellMar>
        </w:tblPrEx>
        <w:trPr>
          <w:trHeight w:val="48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资金情况（万元）</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年初预算数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全年预算数（A）</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全年执行数（B）</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执行率（B/A)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年度资金总额：</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rPr>
              <w:t>　</w:t>
            </w:r>
            <w:r>
              <w:rPr>
                <w:rFonts w:hint="eastAsia"/>
                <w:b/>
                <w:bCs/>
                <w:color w:val="000000"/>
                <w:sz w:val="13"/>
                <w:szCs w:val="13"/>
                <w:lang w:val="en-US" w:eastAsia="zh-CN"/>
              </w:rPr>
              <w:t>40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b/>
                <w:bCs/>
                <w:color w:val="000000"/>
                <w:sz w:val="13"/>
                <w:szCs w:val="13"/>
                <w:lang w:val="en-US"/>
              </w:rPr>
            </w:pPr>
            <w:r>
              <w:rPr>
                <w:rFonts w:hint="eastAsia"/>
                <w:b/>
                <w:bCs/>
                <w:color w:val="000000"/>
                <w:sz w:val="13"/>
                <w:szCs w:val="13"/>
                <w:lang w:val="en-US" w:eastAsia="zh-CN"/>
              </w:rPr>
              <w:t>40</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8.1</w:t>
            </w:r>
          </w:p>
        </w:tc>
      </w:tr>
      <w:tr>
        <w:tblPrEx>
          <w:tblCellMar>
            <w:top w:w="0" w:type="dxa"/>
            <w:left w:w="108" w:type="dxa"/>
            <w:bottom w:w="0" w:type="dxa"/>
            <w:right w:w="108" w:type="dxa"/>
          </w:tblCellMar>
        </w:tblPrEx>
        <w:trPr>
          <w:trHeight w:val="4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其中：财政拨款</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lang w:val="en-US" w:eastAsia="zh-CN"/>
              </w:rPr>
              <w:t xml:space="preserve">  40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40</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32.25</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80.63%</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其他资金</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w:t>
            </w: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年初设定目标</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年度总体目标完成情况综述</w:t>
            </w:r>
          </w:p>
        </w:tc>
      </w:tr>
      <w:tr>
        <w:tblPrEx>
          <w:tblCellMar>
            <w:top w:w="0" w:type="dxa"/>
            <w:left w:w="108" w:type="dxa"/>
            <w:bottom w:w="0" w:type="dxa"/>
            <w:right w:w="108" w:type="dxa"/>
          </w:tblCellMar>
        </w:tblPrEx>
        <w:trPr>
          <w:trHeight w:val="1222" w:hRule="atLeas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宪法、民族区域自治法及相关法律和党内法规制度得到深入宣传；健全完善科学有效的法治宣传教育领导体制和工作机制，社会治理法治化水平明显提高；法治宣传教育与精神文明建设融合推进，法治文化繁荣发展；更加广泛地将新媒体新技术应用于法治宣传教育工作中，促进法治宣传教育网络全方位覆盖；领导干部和国家工作人员运用法治思维和法治方式的能力明显提高，推动法治政府基本建成；把法治宣传纳入国民教育体系，青少年法律素质明显提高；市民法治观念和全体党员党章党规意识明显增强，法治社会建设取得显著进展。</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1、加快法治鄂尔多斯建设，全市70%的旗区、60%的苏木乡镇（街道）和50%的嘎查村（社区）都要达到自治区创建标准。2、积极开展“依法行政示范单位”“诚信守法单位”等创建活动，不断建立健全创建工作标准和评价指标体系，形成动态创建机制，提高社会管理法治化水平。</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spacing w:line="160" w:lineRule="exact"/>
              <w:jc w:val="center"/>
              <w:rPr>
                <w:b/>
                <w:bCs/>
                <w:color w:val="000000"/>
                <w:sz w:val="13"/>
                <w:szCs w:val="13"/>
              </w:rPr>
            </w:pPr>
            <w:r>
              <w:rPr>
                <w:rFonts w:hint="eastAsia"/>
                <w:b/>
                <w:bCs/>
                <w:color w:val="000000"/>
                <w:sz w:val="13"/>
                <w:szCs w:val="13"/>
              </w:rPr>
              <w:t>绩效指标</w:t>
            </w:r>
          </w:p>
        </w:tc>
        <w:tc>
          <w:tcPr>
            <w:tcW w:w="64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一级指标</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二级指标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三级指标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301" w:type="dxa"/>
            <w:tcBorders>
              <w:top w:val="nil"/>
              <w:left w:val="nil"/>
              <w:bottom w:val="single" w:color="auto"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年度指标值</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全年实际完成值</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未完成原因及拟采取的改进措施</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nil"/>
              <w:left w:val="single" w:color="000000" w:sz="4" w:space="0"/>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产出指标(</w:t>
            </w:r>
            <w:r>
              <w:rPr>
                <w:rFonts w:hint="eastAsia"/>
                <w:b/>
                <w:bCs/>
                <w:color w:val="000000"/>
                <w:sz w:val="13"/>
                <w:szCs w:val="13"/>
                <w:lang w:val="en-US" w:eastAsia="zh-CN"/>
              </w:rPr>
              <w:t>75</w:t>
            </w:r>
            <w:r>
              <w:rPr>
                <w:rFonts w:hint="eastAsia"/>
                <w:b/>
                <w:bCs/>
                <w:color w:val="000000"/>
                <w:sz w:val="13"/>
                <w:szCs w:val="13"/>
              </w:rPr>
              <w:t>分)</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数量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法治宣传教育服务人数</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≥1500000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color w:val="000000"/>
                <w:sz w:val="13"/>
                <w:szCs w:val="13"/>
                <w:lang w:val="en-US" w:eastAsia="zh-CN"/>
              </w:rPr>
              <w:t>1550000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top w:val="nil"/>
              <w:left w:val="single" w:color="000000" w:sz="4" w:space="0"/>
              <w:bottom w:val="nil"/>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质量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法律素质增长率</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≥80%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75%</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22</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Cs/>
                <w:color w:val="000000"/>
                <w:sz w:val="13"/>
                <w:szCs w:val="13"/>
                <w:lang w:eastAsia="zh-CN"/>
              </w:rPr>
            </w:pPr>
            <w:r>
              <w:rPr>
                <w:rFonts w:hint="eastAsia"/>
                <w:bCs/>
                <w:color w:val="000000"/>
                <w:sz w:val="13"/>
                <w:szCs w:val="13"/>
                <w:lang w:eastAsia="zh-CN"/>
              </w:rPr>
              <w:t>宣传形式单一</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nil"/>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社会效益指标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社会运用法律维权率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nil"/>
              <w:left w:val="nil"/>
              <w:bottom w:val="nil"/>
              <w:right w:val="nil"/>
            </w:tcBorders>
            <w:shd w:val="clear" w:color="auto" w:fill="auto"/>
            <w:noWrap/>
            <w:vAlign w:val="center"/>
          </w:tcPr>
          <w:p>
            <w:pPr>
              <w:spacing w:line="160" w:lineRule="exact"/>
              <w:rPr>
                <w:color w:val="000000"/>
                <w:sz w:val="13"/>
                <w:szCs w:val="13"/>
              </w:rPr>
            </w:pPr>
            <w:r>
              <w:rPr>
                <w:rFonts w:hint="eastAsia"/>
                <w:color w:val="000000"/>
                <w:sz w:val="13"/>
                <w:szCs w:val="13"/>
              </w:rPr>
              <w:t>≥70%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65%</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Cs/>
                <w:color w:val="000000"/>
                <w:sz w:val="13"/>
                <w:szCs w:val="13"/>
                <w:lang w:eastAsia="zh-CN"/>
              </w:rPr>
            </w:pPr>
            <w:r>
              <w:rPr>
                <w:rFonts w:hint="eastAsia"/>
                <w:bCs/>
                <w:color w:val="000000"/>
                <w:sz w:val="13"/>
                <w:szCs w:val="13"/>
                <w:lang w:eastAsia="zh-CN"/>
              </w:rPr>
              <w:t>法律知识淡薄</w:t>
            </w:r>
          </w:p>
        </w:tc>
      </w:tr>
      <w:tr>
        <w:tblPrEx>
          <w:tblCellMar>
            <w:top w:w="0" w:type="dxa"/>
            <w:left w:w="108" w:type="dxa"/>
            <w:bottom w:w="0" w:type="dxa"/>
            <w:right w:w="108" w:type="dxa"/>
          </w:tblCellMar>
        </w:tblPrEx>
        <w:trPr>
          <w:trHeight w:val="64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满意度指标(</w:t>
            </w:r>
            <w:r>
              <w:rPr>
                <w:rFonts w:hint="eastAsia"/>
                <w:b/>
                <w:bCs/>
                <w:color w:val="000000"/>
                <w:sz w:val="13"/>
                <w:szCs w:val="13"/>
                <w:lang w:val="en-US" w:eastAsia="zh-CN"/>
              </w:rPr>
              <w:t>25</w:t>
            </w:r>
            <w:r>
              <w:rPr>
                <w:rFonts w:hint="eastAsia"/>
                <w:b/>
                <w:bCs/>
                <w:color w:val="000000"/>
                <w:sz w:val="13"/>
                <w:szCs w:val="13"/>
              </w:rPr>
              <w:t xml:space="preserve">分) </w:t>
            </w:r>
          </w:p>
        </w:tc>
        <w:tc>
          <w:tcPr>
            <w:tcW w:w="72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服务对象满意度指标</w:t>
            </w: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center"/>
              <w:rPr>
                <w:rFonts w:hint="eastAsia" w:eastAsia="宋体"/>
                <w:color w:val="000000"/>
                <w:sz w:val="13"/>
                <w:szCs w:val="13"/>
                <w:lang w:eastAsia="zh-CN"/>
              </w:rPr>
            </w:pPr>
            <w:r>
              <w:rPr>
                <w:rFonts w:hint="eastAsia"/>
                <w:color w:val="000000"/>
                <w:sz w:val="13"/>
                <w:szCs w:val="13"/>
                <w:lang w:eastAsia="zh-CN"/>
              </w:rPr>
              <w:t>群众对法治宣传满意度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≥95%</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99%</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60" w:hRule="atLeast"/>
        </w:trPr>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总分</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w:t>
            </w:r>
          </w:p>
        </w:tc>
        <w:tc>
          <w:tcPr>
            <w:tcW w:w="2069"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　</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92</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bl>
    <w:p/>
    <w:p/>
    <w:p/>
    <w:p/>
    <w:p/>
    <w:p/>
    <w:p/>
    <w:p/>
    <w:p/>
    <w:p/>
    <w:p/>
    <w:p/>
    <w:p/>
    <w:p/>
    <w:p/>
    <w:p/>
    <w:p/>
    <w:p/>
    <w:p/>
    <w:tbl>
      <w:tblPr>
        <w:tblStyle w:val="2"/>
        <w:tblW w:w="8434" w:type="dxa"/>
        <w:tblInd w:w="93" w:type="dxa"/>
        <w:tblLayout w:type="fixed"/>
        <w:tblCellMar>
          <w:top w:w="0" w:type="dxa"/>
          <w:left w:w="108" w:type="dxa"/>
          <w:bottom w:w="0" w:type="dxa"/>
          <w:right w:w="108" w:type="dxa"/>
        </w:tblCellMar>
      </w:tblPr>
      <w:tblGrid>
        <w:gridCol w:w="431"/>
        <w:gridCol w:w="649"/>
        <w:gridCol w:w="729"/>
        <w:gridCol w:w="1935"/>
        <w:gridCol w:w="748"/>
        <w:gridCol w:w="1301"/>
        <w:gridCol w:w="768"/>
        <w:gridCol w:w="414"/>
        <w:gridCol w:w="609"/>
        <w:gridCol w:w="850"/>
      </w:tblGrid>
      <w:tr>
        <w:tblPrEx>
          <w:tblCellMar>
            <w:top w:w="0" w:type="dxa"/>
            <w:left w:w="108" w:type="dxa"/>
            <w:bottom w:w="0" w:type="dxa"/>
            <w:right w:w="108" w:type="dxa"/>
          </w:tblCellMar>
        </w:tblPrEx>
        <w:trPr>
          <w:trHeight w:val="285" w:hRule="atLeast"/>
        </w:trPr>
        <w:tc>
          <w:tcPr>
            <w:tcW w:w="8434" w:type="dxa"/>
            <w:gridSpan w:val="10"/>
            <w:tcBorders>
              <w:top w:val="nil"/>
              <w:left w:val="nil"/>
              <w:bottom w:val="nil"/>
              <w:right w:val="nil"/>
            </w:tcBorders>
            <w:shd w:val="clear" w:color="auto" w:fill="auto"/>
            <w:noWrap w:val="0"/>
            <w:vAlign w:val="center"/>
          </w:tcPr>
          <w:p>
            <w:pPr>
              <w:spacing w:line="240" w:lineRule="exact"/>
              <w:jc w:val="center"/>
              <w:rPr>
                <w:rFonts w:hint="eastAsia"/>
                <w:b/>
                <w:bCs/>
                <w:color w:val="000000"/>
                <w:sz w:val="18"/>
                <w:szCs w:val="18"/>
              </w:rPr>
            </w:pPr>
          </w:p>
          <w:p>
            <w:pPr>
              <w:spacing w:line="240" w:lineRule="exact"/>
              <w:jc w:val="center"/>
              <w:rPr>
                <w:b/>
                <w:bCs/>
                <w:color w:val="000000"/>
                <w:sz w:val="18"/>
                <w:szCs w:val="18"/>
              </w:rPr>
            </w:pPr>
            <w:r>
              <w:rPr>
                <w:rFonts w:hint="eastAsia"/>
                <w:b/>
                <w:bCs/>
                <w:color w:val="000000"/>
                <w:sz w:val="18"/>
                <w:szCs w:val="18"/>
              </w:rPr>
              <w:t xml:space="preserve">绩效目标自评表 </w:t>
            </w:r>
          </w:p>
        </w:tc>
      </w:tr>
      <w:tr>
        <w:tblPrEx>
          <w:tblCellMar>
            <w:top w:w="0" w:type="dxa"/>
            <w:left w:w="108" w:type="dxa"/>
            <w:bottom w:w="0" w:type="dxa"/>
            <w:right w:w="108" w:type="dxa"/>
          </w:tblCellMar>
        </w:tblPrEx>
        <w:trPr>
          <w:trHeight w:val="270" w:hRule="atLeast"/>
        </w:trPr>
        <w:tc>
          <w:tcPr>
            <w:tcW w:w="8434" w:type="dxa"/>
            <w:gridSpan w:val="10"/>
            <w:tcBorders>
              <w:top w:val="nil"/>
              <w:left w:val="nil"/>
              <w:bottom w:val="single" w:color="000000" w:sz="4" w:space="0"/>
              <w:right w:val="nil"/>
            </w:tcBorders>
            <w:shd w:val="clear" w:color="auto" w:fill="auto"/>
            <w:noWrap w:val="0"/>
            <w:vAlign w:val="top"/>
          </w:tcPr>
          <w:p>
            <w:pPr>
              <w:spacing w:line="240" w:lineRule="exact"/>
              <w:jc w:val="center"/>
              <w:rPr>
                <w:b/>
                <w:bCs/>
                <w:color w:val="000000"/>
                <w:sz w:val="13"/>
                <w:szCs w:val="13"/>
              </w:rPr>
            </w:pPr>
            <w:r>
              <w:rPr>
                <w:rFonts w:hint="eastAsia"/>
                <w:b/>
                <w:bCs/>
                <w:color w:val="000000"/>
                <w:sz w:val="13"/>
                <w:szCs w:val="13"/>
              </w:rPr>
              <w:t>（2019年度）</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项目名称</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人民调解、人民监督员专项经费</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项目负责人及电话</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主管部门</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eastAsia="zh-CN"/>
              </w:rPr>
            </w:pPr>
            <w:r>
              <w:rPr>
                <w:rFonts w:hint="eastAsia"/>
                <w:b/>
                <w:bCs/>
                <w:color w:val="000000"/>
                <w:sz w:val="13"/>
                <w:szCs w:val="13"/>
                <w:lang w:eastAsia="zh-CN"/>
              </w:rPr>
              <w:t>鄂尔多斯市司法局</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实施单位</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eastAsia="zh-CN"/>
              </w:rPr>
            </w:pPr>
            <w:r>
              <w:rPr>
                <w:rFonts w:hint="eastAsia"/>
                <w:b/>
                <w:bCs/>
                <w:color w:val="000000"/>
                <w:sz w:val="13"/>
                <w:szCs w:val="13"/>
                <w:lang w:eastAsia="zh-CN"/>
              </w:rPr>
              <w:t>鄂尔多斯市司法局</w:t>
            </w:r>
          </w:p>
        </w:tc>
      </w:tr>
      <w:tr>
        <w:tblPrEx>
          <w:tblCellMar>
            <w:top w:w="0" w:type="dxa"/>
            <w:left w:w="108" w:type="dxa"/>
            <w:bottom w:w="0" w:type="dxa"/>
            <w:right w:w="108" w:type="dxa"/>
          </w:tblCellMar>
        </w:tblPrEx>
        <w:trPr>
          <w:trHeight w:val="48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资金情况（万元）</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年初预算数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全年预算数（A）</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全年执行数（B）</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执行率（B/A)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年度资金总额：</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rPr>
              <w:t>　</w:t>
            </w:r>
            <w:r>
              <w:rPr>
                <w:rFonts w:hint="eastAsia"/>
                <w:b/>
                <w:bCs/>
                <w:color w:val="000000"/>
                <w:sz w:val="13"/>
                <w:szCs w:val="13"/>
                <w:lang w:val="en-US" w:eastAsia="zh-CN"/>
              </w:rPr>
              <w:t>30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b/>
                <w:bCs/>
                <w:color w:val="000000"/>
                <w:sz w:val="13"/>
                <w:szCs w:val="13"/>
                <w:lang w:val="en-US"/>
              </w:rPr>
            </w:pPr>
            <w:r>
              <w:rPr>
                <w:rFonts w:hint="eastAsia"/>
                <w:b/>
                <w:bCs/>
                <w:color w:val="000000"/>
                <w:sz w:val="13"/>
                <w:szCs w:val="13"/>
                <w:lang w:val="en-US" w:eastAsia="zh-CN"/>
              </w:rPr>
              <w:t>30</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9.4</w:t>
            </w:r>
          </w:p>
        </w:tc>
      </w:tr>
      <w:tr>
        <w:tblPrEx>
          <w:tblCellMar>
            <w:top w:w="0" w:type="dxa"/>
            <w:left w:w="108" w:type="dxa"/>
            <w:bottom w:w="0" w:type="dxa"/>
            <w:right w:w="108" w:type="dxa"/>
          </w:tblCellMar>
        </w:tblPrEx>
        <w:trPr>
          <w:trHeight w:val="4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其中：财政拨款</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lang w:val="en-US" w:eastAsia="zh-CN"/>
              </w:rPr>
              <w:t xml:space="preserve">  30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30</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28.22</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94.06%</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其他资金</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w:t>
            </w: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年初设定目标</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年度总体目标完成情况综述</w:t>
            </w:r>
          </w:p>
        </w:tc>
      </w:tr>
      <w:tr>
        <w:tblPrEx>
          <w:tblCellMar>
            <w:top w:w="0" w:type="dxa"/>
            <w:left w:w="108" w:type="dxa"/>
            <w:bottom w:w="0" w:type="dxa"/>
            <w:right w:w="108" w:type="dxa"/>
          </w:tblCellMar>
        </w:tblPrEx>
        <w:trPr>
          <w:trHeight w:val="1222" w:hRule="atLeas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司法行政机关和人民调解组织要做到各类矛盾纠纷应调尽调，力争调解率达到100%，成功率不低于96%，协议履行率不低于90%。</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1、建立以苏木乡镇（街道）人民调解委员会为核心，嘎查村（居）人民调解委员会为基础的人民调解组织。2、全面规范人民调解工作，积极开展规范化人民调解委员创建活动。3、建立健全社情报告、联防联调、参与社会治安综合治理等工作机制。4、排查防激化，调解创“四无”活动去得明显社会效果。5、人民调解制度与诉讼制度相衔接，人民调解的法律效力不断增强，当事人的合法权益得到及时有效维护。6、逐步建立全市人民监督员数据库，使人民监督员数据库覆盖全市各行各业和全部旗县。</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right w:val="single" w:color="000000" w:sz="4" w:space="0"/>
            </w:tcBorders>
            <w:shd w:val="clear" w:color="auto" w:fill="auto"/>
            <w:noWrap w:val="0"/>
            <w:textDirection w:val="tbRlV"/>
            <w:vAlign w:val="center"/>
          </w:tcPr>
          <w:p>
            <w:pPr>
              <w:spacing w:line="160" w:lineRule="exact"/>
              <w:jc w:val="center"/>
              <w:rPr>
                <w:b/>
                <w:bCs/>
                <w:color w:val="000000"/>
                <w:sz w:val="13"/>
                <w:szCs w:val="13"/>
              </w:rPr>
            </w:pPr>
            <w:r>
              <w:rPr>
                <w:rFonts w:hint="eastAsia"/>
                <w:b/>
                <w:bCs/>
                <w:color w:val="000000"/>
                <w:sz w:val="13"/>
                <w:szCs w:val="13"/>
              </w:rPr>
              <w:t>绩效指标</w:t>
            </w:r>
          </w:p>
        </w:tc>
        <w:tc>
          <w:tcPr>
            <w:tcW w:w="64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一级指标</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二级指标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三级指标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301" w:type="dxa"/>
            <w:tcBorders>
              <w:top w:val="nil"/>
              <w:left w:val="nil"/>
              <w:bottom w:val="single" w:color="auto"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年度指标值</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全年实际完成值</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未完成原因及拟采取的改进措施</w:t>
            </w:r>
          </w:p>
        </w:tc>
      </w:tr>
      <w:tr>
        <w:tblPrEx>
          <w:tblCellMar>
            <w:top w:w="0" w:type="dxa"/>
            <w:left w:w="108" w:type="dxa"/>
            <w:bottom w:w="0" w:type="dxa"/>
            <w:right w:w="108" w:type="dxa"/>
          </w:tblCellMar>
        </w:tblPrEx>
        <w:trPr>
          <w:trHeight w:val="454" w:hRule="exact"/>
        </w:trPr>
        <w:tc>
          <w:tcPr>
            <w:tcW w:w="431" w:type="dxa"/>
            <w:vMerge w:val="continue"/>
            <w:tcBorders>
              <w:left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nil"/>
              <w:left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产出指标(</w:t>
            </w:r>
            <w:r>
              <w:rPr>
                <w:rFonts w:hint="eastAsia"/>
                <w:b/>
                <w:bCs/>
                <w:color w:val="000000"/>
                <w:sz w:val="13"/>
                <w:szCs w:val="13"/>
                <w:lang w:val="en-US" w:eastAsia="zh-CN"/>
              </w:rPr>
              <w:t>75</w:t>
            </w:r>
            <w:r>
              <w:rPr>
                <w:rFonts w:hint="eastAsia"/>
                <w:b/>
                <w:bCs/>
                <w:color w:val="000000"/>
                <w:sz w:val="13"/>
                <w:szCs w:val="13"/>
              </w:rPr>
              <w:t>分)</w:t>
            </w:r>
          </w:p>
          <w:p>
            <w:pPr>
              <w:spacing w:line="160" w:lineRule="exact"/>
              <w:jc w:val="center"/>
              <w:rPr>
                <w:b/>
                <w:bCs/>
                <w:color w:val="000000"/>
                <w:sz w:val="13"/>
                <w:szCs w:val="13"/>
              </w:rPr>
            </w:pPr>
            <w:r>
              <w:rPr>
                <w:rFonts w:hint="eastAsia"/>
                <w:b/>
                <w:bCs/>
                <w:color w:val="000000"/>
                <w:sz w:val="13"/>
                <w:szCs w:val="13"/>
              </w:rPr>
              <w:t>　</w:t>
            </w:r>
          </w:p>
        </w:tc>
        <w:tc>
          <w:tcPr>
            <w:tcW w:w="729" w:type="dxa"/>
            <w:vMerge w:val="restart"/>
            <w:tcBorders>
              <w:top w:val="single" w:color="000000" w:sz="4" w:space="0"/>
              <w:left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数量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人民监督员培训的班次</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≥1</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1</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left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left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p>
        </w:tc>
        <w:tc>
          <w:tcPr>
            <w:tcW w:w="729"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rFonts w:hint="eastAsia"/>
                <w:color w:val="000000"/>
                <w:sz w:val="13"/>
                <w:szCs w:val="13"/>
              </w:rPr>
            </w:pPr>
            <w:r>
              <w:rPr>
                <w:rFonts w:hint="eastAsia"/>
                <w:color w:val="000000"/>
                <w:sz w:val="13"/>
                <w:szCs w:val="13"/>
              </w:rPr>
              <w:t>调解纠纷案件数</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bCs/>
                <w:color w:val="000000"/>
                <w:sz w:val="13"/>
                <w:szCs w:val="13"/>
                <w:lang w:val="en-US" w:eastAsia="zh-CN"/>
              </w:rPr>
            </w:pPr>
            <w:r>
              <w:rPr>
                <w:rFonts w:hint="eastAsia"/>
                <w:bCs/>
                <w:color w:val="000000"/>
                <w:sz w:val="13"/>
                <w:szCs w:val="13"/>
                <w:lang w:val="en-US" w:eastAsia="zh-CN"/>
              </w:rPr>
              <w:t>15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rFonts w:hint="eastAsia"/>
                <w:color w:val="000000"/>
                <w:sz w:val="13"/>
                <w:szCs w:val="13"/>
              </w:rPr>
            </w:pPr>
            <w:r>
              <w:rPr>
                <w:rFonts w:hint="eastAsia"/>
                <w:color w:val="000000"/>
                <w:sz w:val="13"/>
                <w:szCs w:val="13"/>
              </w:rPr>
              <w:t>≥15000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color w:val="000000"/>
                <w:sz w:val="13"/>
                <w:szCs w:val="13"/>
                <w:lang w:val="en-US" w:eastAsia="zh-CN"/>
              </w:rPr>
            </w:pPr>
            <w:r>
              <w:rPr>
                <w:rFonts w:hint="eastAsia"/>
                <w:color w:val="000000"/>
                <w:sz w:val="13"/>
                <w:szCs w:val="13"/>
                <w:lang w:val="en-US" w:eastAsia="zh-CN"/>
              </w:rPr>
              <w:t>13000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eastAsia"/>
                <w:bCs/>
                <w:color w:val="000000"/>
                <w:sz w:val="13"/>
                <w:szCs w:val="13"/>
                <w:lang w:val="en-US" w:eastAsia="zh-CN"/>
              </w:rPr>
            </w:pPr>
            <w:r>
              <w:rPr>
                <w:rFonts w:hint="eastAsia"/>
                <w:bCs/>
                <w:color w:val="000000"/>
                <w:sz w:val="13"/>
                <w:szCs w:val="13"/>
                <w:lang w:val="en-US" w:eastAsia="zh-CN"/>
              </w:rPr>
              <w:t>15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bCs/>
                <w:color w:val="000000"/>
                <w:sz w:val="13"/>
                <w:szCs w:val="13"/>
                <w:lang w:val="en-US" w:eastAsia="zh-CN"/>
              </w:rPr>
            </w:pPr>
            <w:r>
              <w:rPr>
                <w:rFonts w:hint="eastAsia"/>
                <w:bCs/>
                <w:color w:val="000000"/>
                <w:sz w:val="13"/>
                <w:szCs w:val="13"/>
                <w:lang w:val="en-US" w:eastAsia="zh-CN"/>
              </w:rPr>
              <w:t>13</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Cs/>
                <w:color w:val="000000"/>
                <w:sz w:val="13"/>
                <w:szCs w:val="13"/>
                <w:lang w:eastAsia="zh-CN"/>
              </w:rPr>
            </w:pPr>
            <w:r>
              <w:rPr>
                <w:rFonts w:hint="eastAsia"/>
                <w:bCs/>
                <w:color w:val="000000"/>
                <w:sz w:val="13"/>
                <w:szCs w:val="13"/>
                <w:lang w:eastAsia="zh-CN"/>
              </w:rPr>
              <w:t>本年度案件数较少</w:t>
            </w:r>
          </w:p>
        </w:tc>
      </w:tr>
      <w:tr>
        <w:tblPrEx>
          <w:tblCellMar>
            <w:top w:w="0" w:type="dxa"/>
            <w:left w:w="108" w:type="dxa"/>
            <w:bottom w:w="0" w:type="dxa"/>
            <w:right w:w="108" w:type="dxa"/>
          </w:tblCellMar>
        </w:tblPrEx>
        <w:trPr>
          <w:trHeight w:val="454" w:hRule="exact"/>
        </w:trPr>
        <w:tc>
          <w:tcPr>
            <w:tcW w:w="431" w:type="dxa"/>
            <w:vMerge w:val="continue"/>
            <w:tcBorders>
              <w:left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left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vMerge w:val="restart"/>
            <w:tcBorders>
              <w:top w:val="single" w:color="000000" w:sz="4" w:space="0"/>
              <w:left w:val="nil"/>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质量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人民监督员培训合格率</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=100%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100%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left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left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vMerge w:val="continue"/>
            <w:tcBorders>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rFonts w:hint="eastAsia"/>
                <w:color w:val="000000"/>
                <w:sz w:val="13"/>
                <w:szCs w:val="13"/>
              </w:rPr>
            </w:pPr>
            <w:r>
              <w:rPr>
                <w:rFonts w:hint="eastAsia"/>
                <w:color w:val="000000"/>
                <w:sz w:val="13"/>
                <w:szCs w:val="13"/>
              </w:rPr>
              <w:t>调解纠纷案件成功率</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bCs/>
                <w:color w:val="000000"/>
                <w:sz w:val="13"/>
                <w:szCs w:val="13"/>
                <w:lang w:val="en-US" w:eastAsia="zh-CN"/>
              </w:rPr>
            </w:pPr>
            <w:r>
              <w:rPr>
                <w:rFonts w:hint="eastAsia"/>
                <w:bCs/>
                <w:color w:val="000000"/>
                <w:sz w:val="13"/>
                <w:szCs w:val="13"/>
                <w:lang w:val="en-US" w:eastAsia="zh-CN"/>
              </w:rPr>
              <w:t>15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rFonts w:hint="eastAsia"/>
                <w:color w:val="000000"/>
                <w:sz w:val="13"/>
                <w:szCs w:val="13"/>
              </w:rPr>
            </w:pPr>
            <w:r>
              <w:rPr>
                <w:rFonts w:hint="eastAsia"/>
                <w:color w:val="000000"/>
                <w:sz w:val="13"/>
                <w:szCs w:val="13"/>
              </w:rPr>
              <w:t>≥96%</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bCs/>
                <w:color w:val="000000"/>
                <w:sz w:val="13"/>
                <w:szCs w:val="13"/>
                <w:lang w:val="en-US" w:eastAsia="zh-CN"/>
              </w:rPr>
            </w:pPr>
            <w:r>
              <w:rPr>
                <w:rFonts w:hint="eastAsia"/>
                <w:bCs/>
                <w:color w:val="000000"/>
                <w:sz w:val="13"/>
                <w:szCs w:val="13"/>
                <w:lang w:val="en-US" w:eastAsia="zh-CN"/>
              </w:rPr>
              <w:t>96%</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eastAsia"/>
                <w:bCs/>
                <w:color w:val="000000"/>
                <w:sz w:val="13"/>
                <w:szCs w:val="13"/>
                <w:lang w:val="en-US" w:eastAsia="zh-CN"/>
              </w:rPr>
            </w:pPr>
            <w:r>
              <w:rPr>
                <w:rFonts w:hint="eastAsia"/>
                <w:bCs/>
                <w:color w:val="000000"/>
                <w:sz w:val="13"/>
                <w:szCs w:val="13"/>
                <w:lang w:val="en-US" w:eastAsia="zh-CN"/>
              </w:rPr>
              <w:t>15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bCs/>
                <w:color w:val="000000"/>
                <w:sz w:val="13"/>
                <w:szCs w:val="13"/>
                <w:lang w:val="en-US" w:eastAsia="zh-CN"/>
              </w:rPr>
            </w:pPr>
            <w:r>
              <w:rPr>
                <w:rFonts w:hint="eastAsia"/>
                <w:bCs/>
                <w:color w:val="000000"/>
                <w:sz w:val="13"/>
                <w:szCs w:val="13"/>
                <w:lang w:val="en-US" w:eastAsia="zh-CN"/>
              </w:rPr>
              <w:t>15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left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left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p>
        </w:tc>
        <w:tc>
          <w:tcPr>
            <w:tcW w:w="729" w:type="dxa"/>
            <w:vMerge w:val="restart"/>
            <w:tcBorders>
              <w:top w:val="single" w:color="000000" w:sz="4" w:space="0"/>
              <w:left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社会效益指标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检察工作透明度和执法公信力增长率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1301" w:type="dxa"/>
            <w:tcBorders>
              <w:top w:val="nil"/>
              <w:left w:val="nil"/>
              <w:bottom w:val="single" w:color="auto" w:sz="4" w:space="0"/>
              <w:right w:val="nil"/>
            </w:tcBorders>
            <w:shd w:val="clear" w:color="auto" w:fill="auto"/>
            <w:noWrap/>
            <w:vAlign w:val="center"/>
          </w:tcPr>
          <w:p>
            <w:pPr>
              <w:spacing w:line="160" w:lineRule="exact"/>
              <w:rPr>
                <w:color w:val="000000"/>
                <w:sz w:val="13"/>
                <w:szCs w:val="13"/>
              </w:rPr>
            </w:pPr>
            <w:r>
              <w:rPr>
                <w:rFonts w:hint="eastAsia"/>
                <w:color w:val="000000"/>
                <w:sz w:val="13"/>
                <w:szCs w:val="13"/>
              </w:rPr>
              <w:t>≥80%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82%</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left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left w:val="single" w:color="000000" w:sz="4" w:space="0"/>
              <w:bottom w:val="nil"/>
              <w:right w:val="single" w:color="000000" w:sz="4" w:space="0"/>
            </w:tcBorders>
            <w:shd w:val="clear" w:color="auto" w:fill="auto"/>
            <w:noWrap w:val="0"/>
            <w:vAlign w:val="center"/>
          </w:tcPr>
          <w:p>
            <w:pPr>
              <w:spacing w:line="160" w:lineRule="exact"/>
              <w:jc w:val="center"/>
              <w:rPr>
                <w:rFonts w:hint="eastAsia"/>
                <w:b/>
                <w:bCs/>
                <w:color w:val="000000"/>
                <w:sz w:val="13"/>
                <w:szCs w:val="13"/>
              </w:rPr>
            </w:pPr>
          </w:p>
        </w:tc>
        <w:tc>
          <w:tcPr>
            <w:tcW w:w="729" w:type="dxa"/>
            <w:vMerge w:val="continue"/>
            <w:tcBorders>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color w:val="000000"/>
                <w:sz w:val="13"/>
                <w:szCs w:val="13"/>
              </w:rPr>
            </w:pPr>
            <w:r>
              <w:rPr>
                <w:rFonts w:hint="eastAsia"/>
                <w:color w:val="000000"/>
                <w:sz w:val="13"/>
                <w:szCs w:val="13"/>
              </w:rPr>
              <w:t>纠纷案件上访率</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bCs/>
                <w:color w:val="000000"/>
                <w:sz w:val="13"/>
                <w:szCs w:val="13"/>
                <w:lang w:val="en-US" w:eastAsia="zh-CN"/>
              </w:rPr>
            </w:pPr>
            <w:r>
              <w:rPr>
                <w:rFonts w:hint="eastAsia"/>
                <w:bCs/>
                <w:color w:val="000000"/>
                <w:sz w:val="13"/>
                <w:szCs w:val="13"/>
                <w:lang w:val="en-US" w:eastAsia="zh-CN"/>
              </w:rPr>
              <w:t>15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rFonts w:hint="eastAsia"/>
                <w:color w:val="000000"/>
                <w:sz w:val="13"/>
                <w:szCs w:val="13"/>
              </w:rPr>
            </w:pPr>
            <w:r>
              <w:rPr>
                <w:rFonts w:hint="eastAsia"/>
                <w:color w:val="000000"/>
                <w:sz w:val="13"/>
                <w:szCs w:val="13"/>
              </w:rPr>
              <w:t>≤20%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bCs/>
                <w:color w:val="000000"/>
                <w:sz w:val="13"/>
                <w:szCs w:val="13"/>
                <w:lang w:val="en-US" w:eastAsia="zh-CN"/>
              </w:rPr>
            </w:pPr>
            <w:r>
              <w:rPr>
                <w:rFonts w:hint="eastAsia"/>
                <w:bCs/>
                <w:color w:val="000000"/>
                <w:sz w:val="13"/>
                <w:szCs w:val="13"/>
                <w:lang w:val="en-US" w:eastAsia="zh-CN"/>
              </w:rPr>
              <w:t>15%</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eastAsia"/>
                <w:bCs/>
                <w:color w:val="000000"/>
                <w:sz w:val="13"/>
                <w:szCs w:val="13"/>
                <w:lang w:val="en-US" w:eastAsia="zh-CN"/>
              </w:rPr>
            </w:pPr>
            <w:r>
              <w:rPr>
                <w:rFonts w:hint="eastAsia"/>
                <w:bCs/>
                <w:color w:val="000000"/>
                <w:sz w:val="13"/>
                <w:szCs w:val="13"/>
                <w:lang w:val="en-US" w:eastAsia="zh-CN"/>
              </w:rPr>
              <w:t>15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bCs/>
                <w:color w:val="000000"/>
                <w:sz w:val="13"/>
                <w:szCs w:val="13"/>
                <w:lang w:val="en-US" w:eastAsia="zh-CN"/>
              </w:rPr>
            </w:pPr>
            <w:r>
              <w:rPr>
                <w:rFonts w:hint="eastAsia"/>
                <w:bCs/>
                <w:color w:val="000000"/>
                <w:sz w:val="13"/>
                <w:szCs w:val="13"/>
                <w:lang w:val="en-US" w:eastAsia="zh-CN"/>
              </w:rPr>
              <w:t>15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644" w:hRule="exact"/>
        </w:trPr>
        <w:tc>
          <w:tcPr>
            <w:tcW w:w="431" w:type="dxa"/>
            <w:vMerge w:val="continue"/>
            <w:tcBorders>
              <w:left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single" w:color="000000" w:sz="4" w:space="0"/>
              <w:left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满意度指标(</w:t>
            </w:r>
            <w:r>
              <w:rPr>
                <w:rFonts w:hint="eastAsia"/>
                <w:b/>
                <w:bCs/>
                <w:color w:val="000000"/>
                <w:sz w:val="13"/>
                <w:szCs w:val="13"/>
                <w:lang w:val="en-US" w:eastAsia="zh-CN"/>
              </w:rPr>
              <w:t>25</w:t>
            </w:r>
            <w:r>
              <w:rPr>
                <w:rFonts w:hint="eastAsia"/>
                <w:b/>
                <w:bCs/>
                <w:color w:val="000000"/>
                <w:sz w:val="13"/>
                <w:szCs w:val="13"/>
              </w:rPr>
              <w:t xml:space="preserve">分) </w:t>
            </w:r>
          </w:p>
        </w:tc>
        <w:tc>
          <w:tcPr>
            <w:tcW w:w="729" w:type="dxa"/>
            <w:vMerge w:val="restart"/>
            <w:tcBorders>
              <w:top w:val="single" w:color="000000" w:sz="4" w:space="0"/>
              <w:left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服务对象满意度指标</w:t>
            </w: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center"/>
              <w:rPr>
                <w:rFonts w:hint="eastAsia" w:eastAsia="宋体"/>
                <w:color w:val="000000"/>
                <w:sz w:val="13"/>
                <w:szCs w:val="13"/>
                <w:lang w:eastAsia="zh-CN"/>
              </w:rPr>
            </w:pPr>
            <w:r>
              <w:rPr>
                <w:rFonts w:hint="eastAsia"/>
                <w:color w:val="000000"/>
                <w:sz w:val="13"/>
                <w:szCs w:val="13"/>
                <w:lang w:eastAsia="zh-CN"/>
              </w:rPr>
              <w:t>群众满意度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≥95%</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96%</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10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644" w:hRule="exact"/>
        </w:trPr>
        <w:tc>
          <w:tcPr>
            <w:tcW w:w="431"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left w:val="nil"/>
              <w:bottom w:val="nil"/>
              <w:right w:val="single" w:color="000000" w:sz="4" w:space="0"/>
            </w:tcBorders>
            <w:shd w:val="clear" w:color="auto" w:fill="auto"/>
            <w:noWrap w:val="0"/>
            <w:vAlign w:val="center"/>
          </w:tcPr>
          <w:p>
            <w:pPr>
              <w:spacing w:line="160" w:lineRule="exact"/>
              <w:jc w:val="center"/>
              <w:rPr>
                <w:rFonts w:hint="eastAsia"/>
                <w:b/>
                <w:bCs/>
                <w:color w:val="000000"/>
                <w:sz w:val="13"/>
                <w:szCs w:val="13"/>
              </w:rPr>
            </w:pPr>
          </w:p>
        </w:tc>
        <w:tc>
          <w:tcPr>
            <w:tcW w:w="729" w:type="dxa"/>
            <w:vMerge w:val="continue"/>
            <w:tcBorders>
              <w:left w:val="nil"/>
              <w:bottom w:val="nil"/>
              <w:right w:val="single" w:color="000000" w:sz="4" w:space="0"/>
            </w:tcBorders>
            <w:shd w:val="clear" w:color="auto" w:fill="auto"/>
            <w:noWrap w:val="0"/>
            <w:vAlign w:val="center"/>
          </w:tcPr>
          <w:p>
            <w:pPr>
              <w:spacing w:line="160" w:lineRule="exact"/>
              <w:jc w:val="center"/>
              <w:rPr>
                <w:rFonts w:hint="eastAsia"/>
                <w:b/>
                <w:bCs/>
                <w:color w:val="000000"/>
                <w:sz w:val="13"/>
                <w:szCs w:val="13"/>
              </w:rPr>
            </w:pP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center"/>
              <w:rPr>
                <w:rFonts w:hint="eastAsia"/>
                <w:color w:val="000000"/>
                <w:sz w:val="13"/>
                <w:szCs w:val="13"/>
                <w:lang w:eastAsia="zh-CN"/>
              </w:rPr>
            </w:pPr>
            <w:r>
              <w:rPr>
                <w:rFonts w:hint="eastAsia"/>
                <w:color w:val="000000"/>
                <w:sz w:val="13"/>
                <w:szCs w:val="13"/>
                <w:lang w:eastAsia="zh-CN"/>
              </w:rPr>
              <w:t>人民群众对人民监督员满意度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bCs/>
                <w:color w:val="000000"/>
                <w:sz w:val="13"/>
                <w:szCs w:val="13"/>
                <w:lang w:val="en-US" w:eastAsia="zh-CN"/>
              </w:rPr>
            </w:pPr>
            <w:r>
              <w:rPr>
                <w:rFonts w:hint="eastAsia"/>
                <w:bCs/>
                <w:color w:val="000000"/>
                <w:sz w:val="13"/>
                <w:szCs w:val="13"/>
                <w:lang w:val="en-US" w:eastAsia="zh-CN"/>
              </w:rPr>
              <w:t>15</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rFonts w:hint="eastAsia"/>
                <w:color w:val="000000"/>
                <w:sz w:val="13"/>
                <w:szCs w:val="13"/>
              </w:rPr>
            </w:pPr>
            <w:r>
              <w:rPr>
                <w:rFonts w:hint="eastAsia"/>
                <w:color w:val="000000"/>
                <w:sz w:val="13"/>
                <w:szCs w:val="13"/>
              </w:rPr>
              <w:t>≥98%</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bCs/>
                <w:color w:val="000000"/>
                <w:sz w:val="13"/>
                <w:szCs w:val="13"/>
                <w:lang w:val="en-US" w:eastAsia="zh-CN"/>
              </w:rPr>
            </w:pPr>
            <w:r>
              <w:rPr>
                <w:rFonts w:hint="eastAsia"/>
                <w:bCs/>
                <w:color w:val="000000"/>
                <w:sz w:val="13"/>
                <w:szCs w:val="13"/>
                <w:lang w:val="en-US" w:eastAsia="zh-CN"/>
              </w:rPr>
              <w:t>99%</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eastAsia"/>
                <w:bCs/>
                <w:color w:val="000000"/>
                <w:sz w:val="13"/>
                <w:szCs w:val="13"/>
                <w:lang w:val="en-US" w:eastAsia="zh-CN"/>
              </w:rPr>
            </w:pPr>
            <w:r>
              <w:rPr>
                <w:rFonts w:hint="eastAsia"/>
                <w:bCs/>
                <w:color w:val="000000"/>
                <w:sz w:val="13"/>
                <w:szCs w:val="13"/>
                <w:lang w:val="en-US" w:eastAsia="zh-CN"/>
              </w:rPr>
              <w:t>15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bCs/>
                <w:color w:val="000000"/>
                <w:sz w:val="13"/>
                <w:szCs w:val="13"/>
                <w:lang w:val="en-US" w:eastAsia="zh-CN"/>
              </w:rPr>
            </w:pPr>
            <w:r>
              <w:rPr>
                <w:rFonts w:hint="eastAsia"/>
                <w:bCs/>
                <w:color w:val="000000"/>
                <w:sz w:val="13"/>
                <w:szCs w:val="13"/>
                <w:lang w:val="en-US" w:eastAsia="zh-CN"/>
              </w:rPr>
              <w:t>15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60" w:hRule="atLeast"/>
        </w:trPr>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总分</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w:t>
            </w:r>
          </w:p>
        </w:tc>
        <w:tc>
          <w:tcPr>
            <w:tcW w:w="2069"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　</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98</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bl>
    <w:p/>
    <w:p/>
    <w:p/>
    <w:p/>
    <w:p/>
    <w:p/>
    <w:p/>
    <w:p/>
    <w:p/>
    <w:p/>
    <w:p/>
    <w:p/>
    <w:tbl>
      <w:tblPr>
        <w:tblStyle w:val="2"/>
        <w:tblpPr w:leftFromText="180" w:rightFromText="180" w:vertAnchor="page" w:horzAnchor="page" w:tblpX="1863" w:tblpY="1442"/>
        <w:tblOverlap w:val="never"/>
        <w:tblW w:w="8434" w:type="dxa"/>
        <w:tblInd w:w="0" w:type="dxa"/>
        <w:tblLayout w:type="fixed"/>
        <w:tblCellMar>
          <w:top w:w="0" w:type="dxa"/>
          <w:left w:w="108" w:type="dxa"/>
          <w:bottom w:w="0" w:type="dxa"/>
          <w:right w:w="108" w:type="dxa"/>
        </w:tblCellMar>
      </w:tblPr>
      <w:tblGrid>
        <w:gridCol w:w="431"/>
        <w:gridCol w:w="649"/>
        <w:gridCol w:w="729"/>
        <w:gridCol w:w="1935"/>
        <w:gridCol w:w="748"/>
        <w:gridCol w:w="1301"/>
        <w:gridCol w:w="768"/>
        <w:gridCol w:w="414"/>
        <w:gridCol w:w="609"/>
        <w:gridCol w:w="850"/>
      </w:tblGrid>
      <w:tr>
        <w:tblPrEx>
          <w:tblCellMar>
            <w:top w:w="0" w:type="dxa"/>
            <w:left w:w="108" w:type="dxa"/>
            <w:bottom w:w="0" w:type="dxa"/>
            <w:right w:w="108" w:type="dxa"/>
          </w:tblCellMar>
        </w:tblPrEx>
        <w:trPr>
          <w:trHeight w:val="285" w:hRule="atLeast"/>
        </w:trPr>
        <w:tc>
          <w:tcPr>
            <w:tcW w:w="8434" w:type="dxa"/>
            <w:gridSpan w:val="10"/>
            <w:tcBorders>
              <w:top w:val="nil"/>
              <w:left w:val="nil"/>
              <w:bottom w:val="nil"/>
              <w:right w:val="nil"/>
            </w:tcBorders>
            <w:shd w:val="clear" w:color="auto" w:fill="auto"/>
            <w:noWrap w:val="0"/>
            <w:vAlign w:val="center"/>
          </w:tcPr>
          <w:p>
            <w:pPr>
              <w:spacing w:line="240" w:lineRule="exact"/>
              <w:jc w:val="center"/>
              <w:rPr>
                <w:rFonts w:hint="eastAsia"/>
                <w:b/>
                <w:bCs/>
                <w:color w:val="000000"/>
                <w:sz w:val="18"/>
                <w:szCs w:val="18"/>
              </w:rPr>
            </w:pPr>
          </w:p>
          <w:p>
            <w:pPr>
              <w:spacing w:line="240" w:lineRule="exact"/>
              <w:jc w:val="center"/>
              <w:rPr>
                <w:b/>
                <w:bCs/>
                <w:color w:val="000000"/>
                <w:sz w:val="18"/>
                <w:szCs w:val="18"/>
              </w:rPr>
            </w:pPr>
            <w:r>
              <w:rPr>
                <w:rFonts w:hint="eastAsia"/>
                <w:b/>
                <w:bCs/>
                <w:color w:val="000000"/>
                <w:sz w:val="18"/>
                <w:szCs w:val="18"/>
              </w:rPr>
              <w:t xml:space="preserve">绩效目标自评表 </w:t>
            </w:r>
          </w:p>
        </w:tc>
      </w:tr>
      <w:tr>
        <w:tblPrEx>
          <w:tblCellMar>
            <w:top w:w="0" w:type="dxa"/>
            <w:left w:w="108" w:type="dxa"/>
            <w:bottom w:w="0" w:type="dxa"/>
            <w:right w:w="108" w:type="dxa"/>
          </w:tblCellMar>
        </w:tblPrEx>
        <w:trPr>
          <w:trHeight w:val="270" w:hRule="atLeast"/>
        </w:trPr>
        <w:tc>
          <w:tcPr>
            <w:tcW w:w="8434" w:type="dxa"/>
            <w:gridSpan w:val="10"/>
            <w:tcBorders>
              <w:top w:val="nil"/>
              <w:left w:val="nil"/>
              <w:bottom w:val="single" w:color="000000" w:sz="4" w:space="0"/>
              <w:right w:val="nil"/>
            </w:tcBorders>
            <w:shd w:val="clear" w:color="auto" w:fill="auto"/>
            <w:noWrap w:val="0"/>
            <w:vAlign w:val="top"/>
          </w:tcPr>
          <w:p>
            <w:pPr>
              <w:spacing w:line="240" w:lineRule="exact"/>
              <w:jc w:val="center"/>
              <w:rPr>
                <w:b/>
                <w:bCs/>
                <w:color w:val="000000"/>
                <w:sz w:val="13"/>
                <w:szCs w:val="13"/>
              </w:rPr>
            </w:pPr>
            <w:r>
              <w:rPr>
                <w:rFonts w:hint="eastAsia"/>
                <w:b/>
                <w:bCs/>
                <w:color w:val="000000"/>
                <w:sz w:val="13"/>
                <w:szCs w:val="13"/>
              </w:rPr>
              <w:t>（2019年度）</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项目名称</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社区矫正专项经费</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项目负责人及电话</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主管部门</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eastAsia="zh-CN"/>
              </w:rPr>
            </w:pPr>
            <w:r>
              <w:rPr>
                <w:rFonts w:hint="eastAsia"/>
                <w:b/>
                <w:bCs/>
                <w:color w:val="000000"/>
                <w:sz w:val="13"/>
                <w:szCs w:val="13"/>
                <w:lang w:eastAsia="zh-CN"/>
              </w:rPr>
              <w:t>鄂尔多斯市司法局</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实施单位</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eastAsia="zh-CN"/>
              </w:rPr>
            </w:pPr>
            <w:r>
              <w:rPr>
                <w:rFonts w:hint="eastAsia"/>
                <w:b/>
                <w:bCs/>
                <w:color w:val="000000"/>
                <w:sz w:val="13"/>
                <w:szCs w:val="13"/>
                <w:lang w:eastAsia="zh-CN"/>
              </w:rPr>
              <w:t>鄂尔多斯市司法局</w:t>
            </w:r>
          </w:p>
        </w:tc>
      </w:tr>
      <w:tr>
        <w:tblPrEx>
          <w:tblCellMar>
            <w:top w:w="0" w:type="dxa"/>
            <w:left w:w="108" w:type="dxa"/>
            <w:bottom w:w="0" w:type="dxa"/>
            <w:right w:w="108" w:type="dxa"/>
          </w:tblCellMar>
        </w:tblPrEx>
        <w:trPr>
          <w:trHeight w:val="48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资金情况（万元）</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年初预算数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全年预算数（A）</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全年执行数（B）</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执行率（B/A)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年度资金总额：</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val="en-US" w:eastAsia="zh-CN"/>
              </w:rPr>
            </w:pPr>
            <w:r>
              <w:rPr>
                <w:rFonts w:hint="eastAsia"/>
                <w:b/>
                <w:bCs/>
                <w:color w:val="000000"/>
                <w:sz w:val="13"/>
                <w:szCs w:val="13"/>
              </w:rPr>
              <w:t>　</w:t>
            </w:r>
            <w:r>
              <w:rPr>
                <w:rFonts w:hint="eastAsia"/>
                <w:b/>
                <w:bCs/>
                <w:color w:val="000000"/>
                <w:sz w:val="13"/>
                <w:szCs w:val="13"/>
                <w:lang w:val="en-US" w:eastAsia="zh-CN"/>
              </w:rPr>
              <w:t>15</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15</w:t>
            </w: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4.1</w:t>
            </w:r>
          </w:p>
        </w:tc>
      </w:tr>
      <w:tr>
        <w:tblPrEx>
          <w:tblCellMar>
            <w:top w:w="0" w:type="dxa"/>
            <w:left w:w="108" w:type="dxa"/>
            <w:bottom w:w="0" w:type="dxa"/>
            <w:right w:w="108" w:type="dxa"/>
          </w:tblCellMar>
        </w:tblPrEx>
        <w:trPr>
          <w:trHeight w:val="4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其中：财政拨款</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lang w:val="en-US" w:eastAsia="zh-CN"/>
              </w:rPr>
              <w:t xml:space="preserve">  15</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r>
              <w:rPr>
                <w:rFonts w:hint="eastAsia"/>
                <w:b/>
                <w:bCs/>
                <w:color w:val="000000"/>
                <w:sz w:val="13"/>
                <w:szCs w:val="13"/>
                <w:lang w:val="en-US" w:eastAsia="zh-CN"/>
              </w:rPr>
              <w:t>15</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6.16</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r>
              <w:rPr>
                <w:rFonts w:hint="eastAsia"/>
                <w:b/>
                <w:bCs/>
                <w:color w:val="000000"/>
                <w:sz w:val="13"/>
                <w:szCs w:val="13"/>
                <w:lang w:val="en-US" w:eastAsia="zh-CN"/>
              </w:rPr>
              <w:t>41.06%</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其他资金</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w:t>
            </w: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年初设定目标</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年度总体目标完成情况综述</w:t>
            </w:r>
          </w:p>
        </w:tc>
      </w:tr>
      <w:tr>
        <w:tblPrEx>
          <w:tblCellMar>
            <w:top w:w="0" w:type="dxa"/>
            <w:left w:w="108" w:type="dxa"/>
            <w:bottom w:w="0" w:type="dxa"/>
            <w:right w:w="108" w:type="dxa"/>
          </w:tblCellMar>
        </w:tblPrEx>
        <w:trPr>
          <w:trHeight w:val="1222" w:hRule="atLeas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降低行刑成本，提高教育改造质量，最大限度地化消极因素为积极因素，维护社会稳定。</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合理配置行刑资源，提高罪犯教育改造质量，促进社会治安秩序的良性循环为目的，解放思想，开拓创新，充分利用社会各方力量，加大对非监禁邢犯罪的教育、矫正力度，预防和减少重新犯罪，为实现我市经济跨越式发展，建设经济强市目标创造良好的社会环境。</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spacing w:line="160" w:lineRule="exact"/>
              <w:jc w:val="center"/>
              <w:rPr>
                <w:b/>
                <w:bCs/>
                <w:color w:val="000000"/>
                <w:sz w:val="13"/>
                <w:szCs w:val="13"/>
              </w:rPr>
            </w:pPr>
            <w:r>
              <w:rPr>
                <w:rFonts w:hint="eastAsia"/>
                <w:b/>
                <w:bCs/>
                <w:color w:val="000000"/>
                <w:sz w:val="13"/>
                <w:szCs w:val="13"/>
              </w:rPr>
              <w:t>绩效指标</w:t>
            </w:r>
          </w:p>
        </w:tc>
        <w:tc>
          <w:tcPr>
            <w:tcW w:w="64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一级指标</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二级指标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三级指标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301" w:type="dxa"/>
            <w:tcBorders>
              <w:top w:val="nil"/>
              <w:left w:val="nil"/>
              <w:bottom w:val="single" w:color="auto"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年度指标值</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全年实际完成值</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未完成原因及拟采取的改进措施</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nil"/>
              <w:left w:val="single" w:color="000000" w:sz="4" w:space="0"/>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产出指标(</w:t>
            </w:r>
            <w:r>
              <w:rPr>
                <w:rFonts w:hint="eastAsia"/>
                <w:b/>
                <w:bCs/>
                <w:color w:val="000000"/>
                <w:sz w:val="13"/>
                <w:szCs w:val="13"/>
                <w:lang w:val="en-US" w:eastAsia="zh-CN"/>
              </w:rPr>
              <w:t>75</w:t>
            </w:r>
            <w:r>
              <w:rPr>
                <w:rFonts w:hint="eastAsia"/>
                <w:b/>
                <w:bCs/>
                <w:color w:val="000000"/>
                <w:sz w:val="13"/>
                <w:szCs w:val="13"/>
              </w:rPr>
              <w:t>分)</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数量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社区矫正工作人员培训班次</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≥4</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eastAsia" w:eastAsia="宋体"/>
                <w:bCs/>
                <w:color w:val="000000"/>
                <w:sz w:val="13"/>
                <w:szCs w:val="13"/>
                <w:lang w:eastAsia="zh-CN"/>
              </w:rPr>
            </w:pPr>
            <w:r>
              <w:rPr>
                <w:rFonts w:hint="eastAsia"/>
                <w:color w:val="000000"/>
                <w:sz w:val="13"/>
                <w:szCs w:val="13"/>
                <w:lang w:val="en-US" w:eastAsia="zh-CN"/>
              </w:rPr>
              <w:t>4</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top w:val="nil"/>
              <w:left w:val="single" w:color="000000" w:sz="4" w:space="0"/>
              <w:bottom w:val="nil"/>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质量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社区矫正人员减少率</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≥40%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30%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22</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Cs/>
                <w:color w:val="000000"/>
                <w:sz w:val="13"/>
                <w:szCs w:val="13"/>
                <w:lang w:eastAsia="zh-CN"/>
              </w:rPr>
            </w:pPr>
            <w:r>
              <w:rPr>
                <w:rFonts w:hint="eastAsia"/>
                <w:bCs/>
                <w:color w:val="000000"/>
                <w:sz w:val="13"/>
                <w:szCs w:val="13"/>
                <w:lang w:eastAsia="zh-CN"/>
              </w:rPr>
              <w:t>长期性目标</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nil"/>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社会效益指标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社会犯罪率减少</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nil"/>
              <w:left w:val="nil"/>
              <w:bottom w:val="nil"/>
              <w:right w:val="nil"/>
            </w:tcBorders>
            <w:shd w:val="clear" w:color="auto" w:fill="auto"/>
            <w:noWrap/>
            <w:vAlign w:val="center"/>
          </w:tcPr>
          <w:p>
            <w:pPr>
              <w:spacing w:line="160" w:lineRule="exact"/>
              <w:rPr>
                <w:color w:val="000000"/>
                <w:sz w:val="13"/>
                <w:szCs w:val="13"/>
              </w:rPr>
            </w:pPr>
            <w:r>
              <w:rPr>
                <w:rFonts w:hint="eastAsia"/>
                <w:color w:val="000000"/>
                <w:sz w:val="13"/>
                <w:szCs w:val="13"/>
              </w:rPr>
              <w:t>≥20%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15</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r>
              <w:rPr>
                <w:rFonts w:hint="eastAsia"/>
                <w:bCs/>
                <w:color w:val="000000"/>
                <w:sz w:val="13"/>
                <w:szCs w:val="13"/>
                <w:lang w:eastAsia="zh-CN"/>
              </w:rPr>
              <w:t>长期性目标</w:t>
            </w:r>
          </w:p>
        </w:tc>
      </w:tr>
      <w:tr>
        <w:tblPrEx>
          <w:tblCellMar>
            <w:top w:w="0" w:type="dxa"/>
            <w:left w:w="108" w:type="dxa"/>
            <w:bottom w:w="0" w:type="dxa"/>
            <w:right w:w="108" w:type="dxa"/>
          </w:tblCellMar>
        </w:tblPrEx>
        <w:trPr>
          <w:trHeight w:val="64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满意度指标(</w:t>
            </w:r>
            <w:r>
              <w:rPr>
                <w:rFonts w:hint="eastAsia"/>
                <w:b/>
                <w:bCs/>
                <w:color w:val="000000"/>
                <w:sz w:val="13"/>
                <w:szCs w:val="13"/>
                <w:lang w:val="en-US" w:eastAsia="zh-CN"/>
              </w:rPr>
              <w:t>25</w:t>
            </w:r>
            <w:r>
              <w:rPr>
                <w:rFonts w:hint="eastAsia"/>
                <w:b/>
                <w:bCs/>
                <w:color w:val="000000"/>
                <w:sz w:val="13"/>
                <w:szCs w:val="13"/>
              </w:rPr>
              <w:t xml:space="preserve">分) </w:t>
            </w:r>
          </w:p>
        </w:tc>
        <w:tc>
          <w:tcPr>
            <w:tcW w:w="72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服务对象满意度指标</w:t>
            </w: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center"/>
              <w:rPr>
                <w:rFonts w:hint="eastAsia" w:eastAsia="宋体"/>
                <w:color w:val="000000"/>
                <w:sz w:val="13"/>
                <w:szCs w:val="13"/>
                <w:lang w:eastAsia="zh-CN"/>
              </w:rPr>
            </w:pPr>
            <w:r>
              <w:rPr>
                <w:rFonts w:hint="eastAsia"/>
                <w:color w:val="000000"/>
                <w:sz w:val="13"/>
                <w:szCs w:val="13"/>
                <w:lang w:eastAsia="zh-CN"/>
              </w:rPr>
              <w:t>人民群众满意度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≥96%</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97%</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60" w:hRule="atLeast"/>
        </w:trPr>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总分</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w:t>
            </w:r>
          </w:p>
        </w:tc>
        <w:tc>
          <w:tcPr>
            <w:tcW w:w="2069"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　</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97</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bl>
    <w:p/>
    <w:p/>
    <w:p/>
    <w:p/>
    <w:p/>
    <w:p/>
    <w:p/>
    <w:p/>
    <w:p/>
    <w:p/>
    <w:p/>
    <w:p/>
    <w:p/>
    <w:p/>
    <w:p/>
    <w:p/>
    <w:p/>
    <w:p/>
    <w:p/>
    <w:tbl>
      <w:tblPr>
        <w:tblStyle w:val="2"/>
        <w:tblW w:w="8434" w:type="dxa"/>
        <w:tblInd w:w="93" w:type="dxa"/>
        <w:tblLayout w:type="fixed"/>
        <w:tblCellMar>
          <w:top w:w="0" w:type="dxa"/>
          <w:left w:w="108" w:type="dxa"/>
          <w:bottom w:w="0" w:type="dxa"/>
          <w:right w:w="108" w:type="dxa"/>
        </w:tblCellMar>
      </w:tblPr>
      <w:tblGrid>
        <w:gridCol w:w="431"/>
        <w:gridCol w:w="649"/>
        <w:gridCol w:w="729"/>
        <w:gridCol w:w="1935"/>
        <w:gridCol w:w="748"/>
        <w:gridCol w:w="1301"/>
        <w:gridCol w:w="768"/>
        <w:gridCol w:w="414"/>
        <w:gridCol w:w="609"/>
        <w:gridCol w:w="850"/>
      </w:tblGrid>
      <w:tr>
        <w:tblPrEx>
          <w:tblCellMar>
            <w:top w:w="0" w:type="dxa"/>
            <w:left w:w="108" w:type="dxa"/>
            <w:bottom w:w="0" w:type="dxa"/>
            <w:right w:w="108" w:type="dxa"/>
          </w:tblCellMar>
        </w:tblPrEx>
        <w:trPr>
          <w:trHeight w:val="285" w:hRule="atLeast"/>
        </w:trPr>
        <w:tc>
          <w:tcPr>
            <w:tcW w:w="8434" w:type="dxa"/>
            <w:gridSpan w:val="10"/>
            <w:tcBorders>
              <w:top w:val="nil"/>
              <w:left w:val="nil"/>
              <w:bottom w:val="nil"/>
              <w:right w:val="nil"/>
            </w:tcBorders>
            <w:shd w:val="clear" w:color="auto" w:fill="auto"/>
            <w:noWrap w:val="0"/>
            <w:vAlign w:val="center"/>
          </w:tcPr>
          <w:p>
            <w:pPr>
              <w:spacing w:line="240" w:lineRule="exact"/>
              <w:jc w:val="center"/>
              <w:rPr>
                <w:rFonts w:hint="eastAsia"/>
                <w:b/>
                <w:bCs/>
                <w:color w:val="000000"/>
                <w:sz w:val="18"/>
                <w:szCs w:val="18"/>
              </w:rPr>
            </w:pPr>
          </w:p>
          <w:p>
            <w:pPr>
              <w:spacing w:line="240" w:lineRule="exact"/>
              <w:jc w:val="center"/>
              <w:rPr>
                <w:b/>
                <w:bCs/>
                <w:color w:val="000000"/>
                <w:sz w:val="18"/>
                <w:szCs w:val="18"/>
              </w:rPr>
            </w:pPr>
            <w:r>
              <w:rPr>
                <w:rFonts w:hint="eastAsia"/>
                <w:b/>
                <w:bCs/>
                <w:color w:val="000000"/>
                <w:sz w:val="18"/>
                <w:szCs w:val="18"/>
              </w:rPr>
              <w:t xml:space="preserve">绩效目标自评表 </w:t>
            </w:r>
          </w:p>
        </w:tc>
      </w:tr>
      <w:tr>
        <w:tblPrEx>
          <w:tblCellMar>
            <w:top w:w="0" w:type="dxa"/>
            <w:left w:w="108" w:type="dxa"/>
            <w:bottom w:w="0" w:type="dxa"/>
            <w:right w:w="108" w:type="dxa"/>
          </w:tblCellMar>
        </w:tblPrEx>
        <w:trPr>
          <w:trHeight w:val="270" w:hRule="atLeast"/>
        </w:trPr>
        <w:tc>
          <w:tcPr>
            <w:tcW w:w="8434" w:type="dxa"/>
            <w:gridSpan w:val="10"/>
            <w:tcBorders>
              <w:top w:val="nil"/>
              <w:left w:val="nil"/>
              <w:bottom w:val="single" w:color="000000" w:sz="4" w:space="0"/>
              <w:right w:val="nil"/>
            </w:tcBorders>
            <w:shd w:val="clear" w:color="auto" w:fill="auto"/>
            <w:noWrap w:val="0"/>
            <w:vAlign w:val="top"/>
          </w:tcPr>
          <w:p>
            <w:pPr>
              <w:spacing w:line="240" w:lineRule="exact"/>
              <w:jc w:val="center"/>
              <w:rPr>
                <w:b/>
                <w:bCs/>
                <w:color w:val="000000"/>
                <w:sz w:val="13"/>
                <w:szCs w:val="13"/>
              </w:rPr>
            </w:pPr>
            <w:r>
              <w:rPr>
                <w:rFonts w:hint="eastAsia"/>
                <w:b/>
                <w:bCs/>
                <w:color w:val="000000"/>
                <w:sz w:val="13"/>
                <w:szCs w:val="13"/>
              </w:rPr>
              <w:t>（2019年度）</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项目名称</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eastAsia="zh-CN"/>
              </w:rPr>
              <w:t>司法鉴定</w:t>
            </w:r>
            <w:r>
              <w:rPr>
                <w:rFonts w:hint="eastAsia"/>
                <w:b/>
                <w:bCs/>
                <w:color w:val="000000"/>
                <w:sz w:val="13"/>
                <w:szCs w:val="13"/>
              </w:rPr>
              <w:t>专项经费</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项目负责人及电话</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主管部门</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eastAsia="zh-CN"/>
              </w:rPr>
            </w:pPr>
            <w:r>
              <w:rPr>
                <w:rFonts w:hint="eastAsia"/>
                <w:b/>
                <w:bCs/>
                <w:color w:val="000000"/>
                <w:sz w:val="13"/>
                <w:szCs w:val="13"/>
                <w:lang w:eastAsia="zh-CN"/>
              </w:rPr>
              <w:t>鄂尔多斯市司法局</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实施单位</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eastAsia="zh-CN"/>
              </w:rPr>
            </w:pPr>
            <w:r>
              <w:rPr>
                <w:rFonts w:hint="eastAsia"/>
                <w:b/>
                <w:bCs/>
                <w:color w:val="000000"/>
                <w:sz w:val="13"/>
                <w:szCs w:val="13"/>
                <w:lang w:eastAsia="zh-CN"/>
              </w:rPr>
              <w:t>鄂尔多斯市司法局</w:t>
            </w:r>
          </w:p>
        </w:tc>
      </w:tr>
      <w:tr>
        <w:tblPrEx>
          <w:tblCellMar>
            <w:top w:w="0" w:type="dxa"/>
            <w:left w:w="108" w:type="dxa"/>
            <w:bottom w:w="0" w:type="dxa"/>
            <w:right w:w="108" w:type="dxa"/>
          </w:tblCellMar>
        </w:tblPrEx>
        <w:trPr>
          <w:trHeight w:val="48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资金情况（万元）</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年初预算数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全年预算数（A）</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全年执行数（B）</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执行率（B/A)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年度资金总额：</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val="en-US" w:eastAsia="zh-CN"/>
              </w:rPr>
            </w:pPr>
            <w:r>
              <w:rPr>
                <w:rFonts w:hint="eastAsia"/>
                <w:b/>
                <w:bCs/>
                <w:color w:val="000000"/>
                <w:sz w:val="13"/>
                <w:szCs w:val="13"/>
              </w:rPr>
              <w:t>　</w:t>
            </w:r>
            <w:r>
              <w:rPr>
                <w:rFonts w:hint="eastAsia"/>
                <w:b/>
                <w:bCs/>
                <w:color w:val="000000"/>
                <w:sz w:val="13"/>
                <w:szCs w:val="13"/>
                <w:lang w:val="en-US" w:eastAsia="zh-CN"/>
              </w:rPr>
              <w:t>5</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5</w:t>
            </w: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r>
      <w:tr>
        <w:tblPrEx>
          <w:tblCellMar>
            <w:top w:w="0" w:type="dxa"/>
            <w:left w:w="108" w:type="dxa"/>
            <w:bottom w:w="0" w:type="dxa"/>
            <w:right w:w="108" w:type="dxa"/>
          </w:tblCellMar>
        </w:tblPrEx>
        <w:trPr>
          <w:trHeight w:val="4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其中：财政拨款</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lang w:val="en-US" w:eastAsia="zh-CN"/>
              </w:rPr>
              <w:t xml:space="preserve">  5</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r>
              <w:rPr>
                <w:rFonts w:hint="eastAsia"/>
                <w:b/>
                <w:bCs/>
                <w:color w:val="000000"/>
                <w:sz w:val="13"/>
                <w:szCs w:val="13"/>
                <w:lang w:val="en-US" w:eastAsia="zh-CN"/>
              </w:rPr>
              <w:t>5</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5</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r>
              <w:rPr>
                <w:rFonts w:hint="eastAsia"/>
                <w:b/>
                <w:bCs/>
                <w:color w:val="000000"/>
                <w:sz w:val="13"/>
                <w:szCs w:val="13"/>
                <w:lang w:val="en-US" w:eastAsia="zh-CN"/>
              </w:rPr>
              <w:t>100%</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其他资金</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w:t>
            </w: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年初设定目标</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年度总体目标完成情况综述</w:t>
            </w:r>
          </w:p>
        </w:tc>
      </w:tr>
      <w:tr>
        <w:tblPrEx>
          <w:tblCellMar>
            <w:top w:w="0" w:type="dxa"/>
            <w:left w:w="108" w:type="dxa"/>
            <w:bottom w:w="0" w:type="dxa"/>
            <w:right w:w="108" w:type="dxa"/>
          </w:tblCellMar>
        </w:tblPrEx>
        <w:trPr>
          <w:trHeight w:val="1222" w:hRule="atLeas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切实加强司法鉴定规范化管理，着力打造过硬工作队伍，进一步提升工作质量和公信力，推动全区司法鉴定工作再上新台阶。</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1、开展在岗自学、集中培训相结合的多种形式的继续教育，重点抓好法医类鉴定、物证类鉴定、声像资料类鉴定教育培训，不断加强自身建设，提高司法鉴定队伍政治、业务素质和职业道德素质，为当事人和司法机关提高高质量的司法鉴定服务。2、年内完成副高职称以上医务人员参加法医临床司法鉴定人转岗培训及《人体损伤致残程度分级》专题培训班。3、建立信任司法鉴定人员岗前培训制度，确保做到上岗人员教育培训的全覆盖。</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spacing w:line="160" w:lineRule="exact"/>
              <w:jc w:val="center"/>
              <w:rPr>
                <w:b/>
                <w:bCs/>
                <w:color w:val="000000"/>
                <w:sz w:val="13"/>
                <w:szCs w:val="13"/>
              </w:rPr>
            </w:pPr>
            <w:r>
              <w:rPr>
                <w:rFonts w:hint="eastAsia"/>
                <w:b/>
                <w:bCs/>
                <w:color w:val="000000"/>
                <w:sz w:val="13"/>
                <w:szCs w:val="13"/>
              </w:rPr>
              <w:t>绩效指标</w:t>
            </w:r>
          </w:p>
        </w:tc>
        <w:tc>
          <w:tcPr>
            <w:tcW w:w="64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一级指标</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二级指标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三级指标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301" w:type="dxa"/>
            <w:tcBorders>
              <w:top w:val="nil"/>
              <w:left w:val="nil"/>
              <w:bottom w:val="single" w:color="auto"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年度指标值</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全年实际完成值</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未完成原因及拟采取的改进措施</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nil"/>
              <w:left w:val="single" w:color="000000" w:sz="4" w:space="0"/>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产出指标(</w:t>
            </w:r>
            <w:r>
              <w:rPr>
                <w:rFonts w:hint="eastAsia"/>
                <w:b/>
                <w:bCs/>
                <w:color w:val="000000"/>
                <w:sz w:val="13"/>
                <w:szCs w:val="13"/>
                <w:lang w:val="en-US" w:eastAsia="zh-CN"/>
              </w:rPr>
              <w:t>75</w:t>
            </w:r>
            <w:r>
              <w:rPr>
                <w:rFonts w:hint="eastAsia"/>
                <w:b/>
                <w:bCs/>
                <w:color w:val="000000"/>
                <w:sz w:val="13"/>
                <w:szCs w:val="13"/>
              </w:rPr>
              <w:t>分)</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数量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司法鉴定人员培训的班次</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≥2</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2</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top w:val="nil"/>
              <w:left w:val="single" w:color="000000" w:sz="4" w:space="0"/>
              <w:bottom w:val="nil"/>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质量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司法鉴定准确率</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=100%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100%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Cs/>
                <w:color w:val="000000"/>
                <w:sz w:val="13"/>
                <w:szCs w:val="13"/>
                <w:lang w:eastAsia="zh-CN"/>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nil"/>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社会效益指标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司法鉴定投诉、信访和行政复议、行政诉讼下降率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nil"/>
              <w:left w:val="nil"/>
              <w:bottom w:val="nil"/>
              <w:right w:val="nil"/>
            </w:tcBorders>
            <w:shd w:val="clear" w:color="auto" w:fill="auto"/>
            <w:noWrap/>
            <w:vAlign w:val="center"/>
          </w:tcPr>
          <w:p>
            <w:pPr>
              <w:spacing w:line="160" w:lineRule="exact"/>
              <w:rPr>
                <w:color w:val="000000"/>
                <w:sz w:val="13"/>
                <w:szCs w:val="13"/>
              </w:rPr>
            </w:pPr>
            <w:r>
              <w:rPr>
                <w:rFonts w:hint="eastAsia"/>
                <w:color w:val="000000"/>
                <w:sz w:val="13"/>
                <w:szCs w:val="13"/>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92%</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64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满意度指标(</w:t>
            </w:r>
            <w:r>
              <w:rPr>
                <w:rFonts w:hint="eastAsia"/>
                <w:b/>
                <w:bCs/>
                <w:color w:val="000000"/>
                <w:sz w:val="13"/>
                <w:szCs w:val="13"/>
                <w:lang w:val="en-US" w:eastAsia="zh-CN"/>
              </w:rPr>
              <w:t>25</w:t>
            </w:r>
            <w:r>
              <w:rPr>
                <w:rFonts w:hint="eastAsia"/>
                <w:b/>
                <w:bCs/>
                <w:color w:val="000000"/>
                <w:sz w:val="13"/>
                <w:szCs w:val="13"/>
              </w:rPr>
              <w:t xml:space="preserve">分) </w:t>
            </w:r>
          </w:p>
        </w:tc>
        <w:tc>
          <w:tcPr>
            <w:tcW w:w="72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服务对象满意度指标</w:t>
            </w: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center"/>
              <w:rPr>
                <w:rFonts w:hint="eastAsia" w:eastAsia="宋体"/>
                <w:color w:val="000000"/>
                <w:sz w:val="13"/>
                <w:szCs w:val="13"/>
                <w:lang w:eastAsia="zh-CN"/>
              </w:rPr>
            </w:pPr>
            <w:r>
              <w:rPr>
                <w:rFonts w:hint="eastAsia"/>
                <w:color w:val="000000"/>
                <w:sz w:val="13"/>
                <w:szCs w:val="13"/>
                <w:lang w:eastAsia="zh-CN"/>
              </w:rPr>
              <w:t>人民群众对司法鉴定的满意度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≥98%</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99%</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60" w:hRule="atLeast"/>
        </w:trPr>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总分</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w:t>
            </w:r>
          </w:p>
        </w:tc>
        <w:tc>
          <w:tcPr>
            <w:tcW w:w="2069"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　</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bl>
    <w:p/>
    <w:p/>
    <w:p/>
    <w:p/>
    <w:p/>
    <w:p/>
    <w:p/>
    <w:p/>
    <w:p/>
    <w:p/>
    <w:p/>
    <w:p/>
    <w:p/>
    <w:p/>
    <w:p/>
    <w:p/>
    <w:p/>
    <w:p/>
    <w:p/>
    <w:tbl>
      <w:tblPr>
        <w:tblStyle w:val="2"/>
        <w:tblW w:w="8434" w:type="dxa"/>
        <w:tblInd w:w="93" w:type="dxa"/>
        <w:tblLayout w:type="fixed"/>
        <w:tblCellMar>
          <w:top w:w="0" w:type="dxa"/>
          <w:left w:w="108" w:type="dxa"/>
          <w:bottom w:w="0" w:type="dxa"/>
          <w:right w:w="108" w:type="dxa"/>
        </w:tblCellMar>
      </w:tblPr>
      <w:tblGrid>
        <w:gridCol w:w="431"/>
        <w:gridCol w:w="649"/>
        <w:gridCol w:w="729"/>
        <w:gridCol w:w="1935"/>
        <w:gridCol w:w="748"/>
        <w:gridCol w:w="1301"/>
        <w:gridCol w:w="768"/>
        <w:gridCol w:w="414"/>
        <w:gridCol w:w="609"/>
        <w:gridCol w:w="850"/>
      </w:tblGrid>
      <w:tr>
        <w:tblPrEx>
          <w:tblCellMar>
            <w:top w:w="0" w:type="dxa"/>
            <w:left w:w="108" w:type="dxa"/>
            <w:bottom w:w="0" w:type="dxa"/>
            <w:right w:w="108" w:type="dxa"/>
          </w:tblCellMar>
        </w:tblPrEx>
        <w:trPr>
          <w:trHeight w:val="285" w:hRule="atLeast"/>
        </w:trPr>
        <w:tc>
          <w:tcPr>
            <w:tcW w:w="8434" w:type="dxa"/>
            <w:gridSpan w:val="10"/>
            <w:tcBorders>
              <w:top w:val="nil"/>
              <w:left w:val="nil"/>
              <w:bottom w:val="nil"/>
              <w:right w:val="nil"/>
            </w:tcBorders>
            <w:shd w:val="clear" w:color="auto" w:fill="auto"/>
            <w:noWrap w:val="0"/>
            <w:vAlign w:val="center"/>
          </w:tcPr>
          <w:p>
            <w:pPr>
              <w:spacing w:line="240" w:lineRule="exact"/>
              <w:jc w:val="center"/>
              <w:rPr>
                <w:rFonts w:hint="eastAsia"/>
                <w:b/>
                <w:bCs/>
                <w:color w:val="000000"/>
                <w:sz w:val="18"/>
                <w:szCs w:val="18"/>
              </w:rPr>
            </w:pPr>
          </w:p>
          <w:p>
            <w:pPr>
              <w:spacing w:line="240" w:lineRule="exact"/>
              <w:jc w:val="center"/>
              <w:rPr>
                <w:b/>
                <w:bCs/>
                <w:color w:val="000000"/>
                <w:sz w:val="18"/>
                <w:szCs w:val="18"/>
              </w:rPr>
            </w:pPr>
            <w:r>
              <w:rPr>
                <w:rFonts w:hint="eastAsia"/>
                <w:b/>
                <w:bCs/>
                <w:color w:val="000000"/>
                <w:sz w:val="18"/>
                <w:szCs w:val="18"/>
              </w:rPr>
              <w:t xml:space="preserve">绩效目标自评表 </w:t>
            </w:r>
          </w:p>
        </w:tc>
      </w:tr>
      <w:tr>
        <w:tblPrEx>
          <w:tblCellMar>
            <w:top w:w="0" w:type="dxa"/>
            <w:left w:w="108" w:type="dxa"/>
            <w:bottom w:w="0" w:type="dxa"/>
            <w:right w:w="108" w:type="dxa"/>
          </w:tblCellMar>
        </w:tblPrEx>
        <w:trPr>
          <w:trHeight w:val="270" w:hRule="atLeast"/>
        </w:trPr>
        <w:tc>
          <w:tcPr>
            <w:tcW w:w="8434" w:type="dxa"/>
            <w:gridSpan w:val="10"/>
            <w:tcBorders>
              <w:top w:val="nil"/>
              <w:left w:val="nil"/>
              <w:bottom w:val="single" w:color="000000" w:sz="4" w:space="0"/>
              <w:right w:val="nil"/>
            </w:tcBorders>
            <w:shd w:val="clear" w:color="auto" w:fill="auto"/>
            <w:noWrap w:val="0"/>
            <w:vAlign w:val="top"/>
          </w:tcPr>
          <w:p>
            <w:pPr>
              <w:spacing w:line="240" w:lineRule="exact"/>
              <w:jc w:val="center"/>
              <w:rPr>
                <w:b/>
                <w:bCs/>
                <w:color w:val="000000"/>
                <w:sz w:val="13"/>
                <w:szCs w:val="13"/>
              </w:rPr>
            </w:pPr>
            <w:r>
              <w:rPr>
                <w:rFonts w:hint="eastAsia"/>
                <w:b/>
                <w:bCs/>
                <w:color w:val="000000"/>
                <w:sz w:val="13"/>
                <w:szCs w:val="13"/>
              </w:rPr>
              <w:t>（2019年度）</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项目名称</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信息化建设</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项目负责人及电话</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r>
        <w:tblPrEx>
          <w:tblCellMar>
            <w:top w:w="0" w:type="dxa"/>
            <w:left w:w="108" w:type="dxa"/>
            <w:bottom w:w="0" w:type="dxa"/>
            <w:right w:w="108" w:type="dxa"/>
          </w:tblCellMar>
        </w:tblPrEx>
        <w:trPr>
          <w:trHeight w:val="27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主管部门</w:t>
            </w:r>
          </w:p>
        </w:tc>
        <w:tc>
          <w:tcPr>
            <w:tcW w:w="3412" w:type="dxa"/>
            <w:gridSpan w:val="3"/>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eastAsia" w:eastAsia="宋体"/>
                <w:b/>
                <w:bCs/>
                <w:color w:val="000000"/>
                <w:sz w:val="13"/>
                <w:szCs w:val="13"/>
                <w:lang w:eastAsia="zh-CN"/>
              </w:rPr>
            </w:pPr>
            <w:r>
              <w:rPr>
                <w:rFonts w:hint="eastAsia"/>
                <w:b/>
                <w:bCs/>
                <w:color w:val="000000"/>
                <w:sz w:val="13"/>
                <w:szCs w:val="13"/>
                <w:lang w:eastAsia="zh-CN"/>
              </w:rPr>
              <w:t>鄂尔多斯市司法局</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实施单位</w:t>
            </w:r>
          </w:p>
        </w:tc>
        <w:tc>
          <w:tcPr>
            <w:tcW w:w="264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eastAsia="zh-CN"/>
              </w:rPr>
            </w:pPr>
            <w:r>
              <w:rPr>
                <w:rFonts w:hint="eastAsia"/>
                <w:b/>
                <w:bCs/>
                <w:color w:val="000000"/>
                <w:sz w:val="13"/>
                <w:szCs w:val="13"/>
                <w:lang w:eastAsia="zh-CN"/>
              </w:rPr>
              <w:t>鄂尔多斯市司法局</w:t>
            </w:r>
          </w:p>
        </w:tc>
      </w:tr>
      <w:tr>
        <w:tblPrEx>
          <w:tblCellMar>
            <w:top w:w="0" w:type="dxa"/>
            <w:left w:w="108" w:type="dxa"/>
            <w:bottom w:w="0" w:type="dxa"/>
            <w:right w:w="108" w:type="dxa"/>
          </w:tblCellMar>
        </w:tblPrEx>
        <w:trPr>
          <w:trHeight w:val="48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资金情况（万元）</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年初预算数</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全年预算数（A）</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全年执行数（B）</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执行率（B/A)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年度资金总额：</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rPr>
              <w:t>　</w:t>
            </w:r>
            <w:r>
              <w:rPr>
                <w:rFonts w:hint="eastAsia"/>
                <w:b/>
                <w:bCs/>
                <w:color w:val="000000"/>
                <w:sz w:val="13"/>
                <w:szCs w:val="13"/>
                <w:lang w:val="en-US" w:eastAsia="zh-CN"/>
              </w:rPr>
              <w:t>20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lang w:val="en-US" w:eastAsia="zh-CN"/>
              </w:rPr>
              <w:t>20</w:t>
            </w: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
                <w:bCs/>
                <w:color w:val="000000"/>
                <w:sz w:val="13"/>
                <w:szCs w:val="13"/>
                <w:lang w:val="en-US" w:eastAsia="zh-CN"/>
              </w:rPr>
            </w:pP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w:t>
            </w:r>
          </w:p>
        </w:tc>
      </w:tr>
      <w:tr>
        <w:tblPrEx>
          <w:tblCellMar>
            <w:top w:w="0" w:type="dxa"/>
            <w:left w:w="108" w:type="dxa"/>
            <w:bottom w:w="0" w:type="dxa"/>
            <w:right w:w="108" w:type="dxa"/>
          </w:tblCellMar>
        </w:tblPrEx>
        <w:trPr>
          <w:trHeight w:val="4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其中：财政拨款</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rFonts w:hint="default" w:eastAsia="宋体"/>
                <w:b/>
                <w:bCs/>
                <w:color w:val="000000"/>
                <w:sz w:val="13"/>
                <w:szCs w:val="13"/>
                <w:lang w:val="en-US" w:eastAsia="zh-CN"/>
              </w:rPr>
            </w:pPr>
            <w:r>
              <w:rPr>
                <w:rFonts w:hint="eastAsia"/>
                <w:b/>
                <w:bCs/>
                <w:color w:val="000000"/>
                <w:sz w:val="13"/>
                <w:szCs w:val="13"/>
                <w:lang w:val="en-US" w:eastAsia="zh-CN"/>
              </w:rPr>
              <w:t xml:space="preserve">  20</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20</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20</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r>
              <w:rPr>
                <w:rFonts w:hint="eastAsia"/>
                <w:b/>
                <w:bCs/>
                <w:color w:val="000000"/>
                <w:sz w:val="13"/>
                <w:szCs w:val="13"/>
                <w:lang w:val="en-US" w:eastAsia="zh-CN"/>
              </w:rPr>
              <w:t>100%</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xml:space="preserve">       其他资金</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1301"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6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c>
          <w:tcPr>
            <w:tcW w:w="1023"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850"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xml:space="preserve">- </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w:t>
            </w: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年初设定目标</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年度总体目标完成情况综述</w:t>
            </w:r>
          </w:p>
        </w:tc>
      </w:tr>
      <w:tr>
        <w:tblPrEx>
          <w:tblCellMar>
            <w:top w:w="0" w:type="dxa"/>
            <w:left w:w="108" w:type="dxa"/>
            <w:bottom w:w="0" w:type="dxa"/>
            <w:right w:w="108" w:type="dxa"/>
          </w:tblCellMar>
        </w:tblPrEx>
        <w:trPr>
          <w:trHeight w:val="1222" w:hRule="atLeas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4061" w:type="dxa"/>
            <w:gridSpan w:val="4"/>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建设覆盖全区司法行政系统网络互联互通、信息资源共享、标准规范统一、应用功能完备的信息化体系，全面提高司法行政信息资源综合开发利用水平和各项业务工作的信息技术应用能力，形成全员应用、资源共享的信息化工作格局，进一步提升司法行政服务经济社会发展的能力。</w:t>
            </w:r>
          </w:p>
        </w:tc>
        <w:tc>
          <w:tcPr>
            <w:tcW w:w="3942" w:type="dxa"/>
            <w:gridSpan w:val="5"/>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bCs/>
                <w:color w:val="000000"/>
                <w:sz w:val="13"/>
                <w:szCs w:val="13"/>
              </w:rPr>
            </w:pPr>
            <w:r>
              <w:rPr>
                <w:rFonts w:hint="eastAsia"/>
                <w:bCs/>
                <w:color w:val="000000"/>
                <w:sz w:val="13"/>
                <w:szCs w:val="13"/>
              </w:rPr>
              <w:t>1、完成司法行政系统自治区、盟市、旗县（市、区）、苏木乡镇（街道）四级联网。2、完成部分基础应用软件的开发、测试和试运行。3、业务系统的运维，网站的运维及正版化操作系统和办公软件的保障。4、视频会议系统和信息监控系统维护，信息化培训。5、视频会议室和指挥中心建设及其他软硬件设施购置。</w:t>
            </w:r>
          </w:p>
        </w:tc>
      </w:tr>
      <w:tr>
        <w:tblPrEx>
          <w:tblCellMar>
            <w:top w:w="0" w:type="dxa"/>
            <w:left w:w="108" w:type="dxa"/>
            <w:bottom w:w="0" w:type="dxa"/>
            <w:right w:w="108" w:type="dxa"/>
          </w:tblCellMar>
        </w:tblPrEx>
        <w:trPr>
          <w:trHeight w:val="458" w:hRule="atLeast"/>
        </w:trPr>
        <w:tc>
          <w:tcPr>
            <w:tcW w:w="431"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spacing w:line="160" w:lineRule="exact"/>
              <w:jc w:val="center"/>
              <w:rPr>
                <w:b/>
                <w:bCs/>
                <w:color w:val="000000"/>
                <w:sz w:val="13"/>
                <w:szCs w:val="13"/>
              </w:rPr>
            </w:pPr>
            <w:r>
              <w:rPr>
                <w:rFonts w:hint="eastAsia"/>
                <w:b/>
                <w:bCs/>
                <w:color w:val="000000"/>
                <w:sz w:val="13"/>
                <w:szCs w:val="13"/>
              </w:rPr>
              <w:t>绩效指标</w:t>
            </w:r>
          </w:p>
        </w:tc>
        <w:tc>
          <w:tcPr>
            <w:tcW w:w="64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一级指标</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二级指标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三级指标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1301" w:type="dxa"/>
            <w:tcBorders>
              <w:top w:val="nil"/>
              <w:left w:val="nil"/>
              <w:bottom w:val="single" w:color="auto"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年度指标值</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全年实际完成值</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分值</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得分</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未完成原因及拟采取的改进措施</w:t>
            </w: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restart"/>
            <w:tcBorders>
              <w:top w:val="nil"/>
              <w:left w:val="single" w:color="000000" w:sz="4" w:space="0"/>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产出指标(</w:t>
            </w:r>
            <w:r>
              <w:rPr>
                <w:rFonts w:hint="eastAsia"/>
                <w:b/>
                <w:bCs/>
                <w:color w:val="000000"/>
                <w:sz w:val="13"/>
                <w:szCs w:val="13"/>
                <w:lang w:val="en-US" w:eastAsia="zh-CN"/>
              </w:rPr>
              <w:t>75</w:t>
            </w:r>
            <w:r>
              <w:rPr>
                <w:rFonts w:hint="eastAsia"/>
                <w:b/>
                <w:bCs/>
                <w:color w:val="000000"/>
                <w:sz w:val="13"/>
                <w:szCs w:val="13"/>
              </w:rPr>
              <w:t>分)</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数量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 xml:space="preserve">服务工作人员数 </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≥70%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vMerge w:val="continue"/>
            <w:tcBorders>
              <w:top w:val="nil"/>
              <w:left w:val="single" w:color="000000" w:sz="4" w:space="0"/>
              <w:bottom w:val="nil"/>
              <w:right w:val="single" w:color="000000" w:sz="4" w:space="0"/>
            </w:tcBorders>
            <w:shd w:val="clear" w:color="auto" w:fill="auto"/>
            <w:noWrap w:val="0"/>
            <w:vAlign w:val="center"/>
          </w:tcPr>
          <w:p>
            <w:pPr>
              <w:spacing w:line="160" w:lineRule="exact"/>
              <w:rPr>
                <w:b/>
                <w:bCs/>
                <w:color w:val="000000"/>
                <w:sz w:val="13"/>
                <w:szCs w:val="13"/>
              </w:rPr>
            </w:pP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b/>
                <w:bCs/>
                <w:color w:val="000000"/>
                <w:sz w:val="13"/>
                <w:szCs w:val="13"/>
              </w:rPr>
            </w:pPr>
            <w:r>
              <w:rPr>
                <w:rFonts w:hint="eastAsia"/>
                <w:b/>
                <w:bCs/>
                <w:color w:val="000000"/>
                <w:sz w:val="13"/>
                <w:szCs w:val="13"/>
              </w:rPr>
              <w:t>质量</w:t>
            </w:r>
          </w:p>
          <w:p>
            <w:pPr>
              <w:spacing w:line="160" w:lineRule="exact"/>
              <w:jc w:val="center"/>
              <w:rPr>
                <w:b/>
                <w:bCs/>
                <w:color w:val="000000"/>
                <w:sz w:val="13"/>
                <w:szCs w:val="13"/>
              </w:rPr>
            </w:pPr>
            <w:r>
              <w:rPr>
                <w:rFonts w:hint="eastAsia"/>
                <w:b/>
                <w:bCs/>
                <w:color w:val="000000"/>
                <w:sz w:val="13"/>
                <w:szCs w:val="13"/>
              </w:rPr>
              <w:t>指标</w:t>
            </w:r>
          </w:p>
        </w:tc>
        <w:tc>
          <w:tcPr>
            <w:tcW w:w="1935" w:type="dxa"/>
            <w:tcBorders>
              <w:top w:val="single" w:color="000000" w:sz="4" w:space="0"/>
              <w:left w:val="nil"/>
              <w:bottom w:val="single" w:color="auto"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四级联网完成率</w:t>
            </w:r>
          </w:p>
        </w:tc>
        <w:tc>
          <w:tcPr>
            <w:tcW w:w="748" w:type="dxa"/>
            <w:tcBorders>
              <w:top w:val="nil"/>
              <w:left w:val="nil"/>
              <w:bottom w:val="single" w:color="000000" w:sz="4" w:space="0"/>
              <w:right w:val="single" w:color="auto"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＝100%</w:t>
            </w:r>
          </w:p>
        </w:tc>
        <w:tc>
          <w:tcPr>
            <w:tcW w:w="768"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100%</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rFonts w:hint="eastAsia" w:eastAsia="宋体"/>
                <w:bCs/>
                <w:color w:val="000000"/>
                <w:sz w:val="13"/>
                <w:szCs w:val="13"/>
                <w:lang w:eastAsia="zh-CN"/>
              </w:rPr>
            </w:pPr>
          </w:p>
        </w:tc>
      </w:tr>
      <w:tr>
        <w:tblPrEx>
          <w:tblCellMar>
            <w:top w:w="0" w:type="dxa"/>
            <w:left w:w="108" w:type="dxa"/>
            <w:bottom w:w="0" w:type="dxa"/>
            <w:right w:w="108" w:type="dxa"/>
          </w:tblCellMar>
        </w:tblPrEx>
        <w:trPr>
          <w:trHeight w:val="45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nil"/>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29"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社会效益指标</w:t>
            </w:r>
          </w:p>
        </w:tc>
        <w:tc>
          <w:tcPr>
            <w:tcW w:w="1935"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color w:val="000000"/>
                <w:sz w:val="13"/>
                <w:szCs w:val="13"/>
              </w:rPr>
            </w:pPr>
            <w:r>
              <w:rPr>
                <w:rFonts w:hint="eastAsia"/>
                <w:color w:val="000000"/>
                <w:sz w:val="13"/>
                <w:szCs w:val="13"/>
              </w:rPr>
              <w:t>数据接收、传送增长率</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nil"/>
              <w:left w:val="nil"/>
              <w:bottom w:val="nil"/>
              <w:right w:val="nil"/>
            </w:tcBorders>
            <w:shd w:val="clear" w:color="auto" w:fill="auto"/>
            <w:noWrap/>
            <w:vAlign w:val="center"/>
          </w:tcPr>
          <w:p>
            <w:pPr>
              <w:spacing w:line="160" w:lineRule="exact"/>
              <w:rPr>
                <w:color w:val="000000"/>
                <w:sz w:val="13"/>
                <w:szCs w:val="13"/>
              </w:rPr>
            </w:pPr>
            <w:r>
              <w:rPr>
                <w:rFonts w:hint="eastAsia"/>
                <w:color w:val="000000"/>
                <w:sz w:val="13"/>
                <w:szCs w:val="13"/>
              </w:rPr>
              <w:t>≥70%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92%</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644" w:hRule="exact"/>
        </w:trPr>
        <w:tc>
          <w:tcPr>
            <w:tcW w:w="4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spacing w:line="160" w:lineRule="exact"/>
              <w:rPr>
                <w:b/>
                <w:bCs/>
                <w:color w:val="000000"/>
                <w:sz w:val="13"/>
                <w:szCs w:val="13"/>
              </w:rPr>
            </w:pPr>
          </w:p>
        </w:tc>
        <w:tc>
          <w:tcPr>
            <w:tcW w:w="64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满意度指标(</w:t>
            </w:r>
            <w:r>
              <w:rPr>
                <w:rFonts w:hint="eastAsia"/>
                <w:b/>
                <w:bCs/>
                <w:color w:val="000000"/>
                <w:sz w:val="13"/>
                <w:szCs w:val="13"/>
                <w:lang w:val="en-US" w:eastAsia="zh-CN"/>
              </w:rPr>
              <w:t>25</w:t>
            </w:r>
            <w:r>
              <w:rPr>
                <w:rFonts w:hint="eastAsia"/>
                <w:b/>
                <w:bCs/>
                <w:color w:val="000000"/>
                <w:sz w:val="13"/>
                <w:szCs w:val="13"/>
              </w:rPr>
              <w:t xml:space="preserve">分) </w:t>
            </w:r>
          </w:p>
        </w:tc>
        <w:tc>
          <w:tcPr>
            <w:tcW w:w="729" w:type="dxa"/>
            <w:tcBorders>
              <w:top w:val="single" w:color="000000" w:sz="4" w:space="0"/>
              <w:left w:val="nil"/>
              <w:bottom w:val="nil"/>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服务对象满意度指标</w:t>
            </w:r>
          </w:p>
        </w:tc>
        <w:tc>
          <w:tcPr>
            <w:tcW w:w="1935" w:type="dxa"/>
            <w:tcBorders>
              <w:top w:val="single" w:color="000000" w:sz="4" w:space="0"/>
              <w:left w:val="nil"/>
              <w:bottom w:val="single" w:color="auto" w:sz="4" w:space="0"/>
              <w:right w:val="single" w:color="000000" w:sz="4" w:space="0"/>
            </w:tcBorders>
            <w:shd w:val="clear" w:color="auto" w:fill="auto"/>
            <w:noWrap/>
            <w:vAlign w:val="center"/>
          </w:tcPr>
          <w:p>
            <w:pPr>
              <w:tabs>
                <w:tab w:val="left" w:pos="448"/>
              </w:tabs>
              <w:spacing w:line="160" w:lineRule="exact"/>
              <w:jc w:val="center"/>
              <w:rPr>
                <w:rFonts w:hint="eastAsia" w:eastAsia="宋体"/>
                <w:color w:val="000000"/>
                <w:sz w:val="13"/>
                <w:szCs w:val="13"/>
                <w:lang w:eastAsia="zh-CN"/>
              </w:rPr>
            </w:pPr>
            <w:r>
              <w:rPr>
                <w:rFonts w:hint="eastAsia"/>
                <w:color w:val="000000"/>
                <w:sz w:val="13"/>
                <w:szCs w:val="13"/>
                <w:lang w:eastAsia="zh-CN"/>
              </w:rPr>
              <w:t>工作人员满意度</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1301" w:type="dxa"/>
            <w:tcBorders>
              <w:top w:val="single" w:color="auto" w:sz="4" w:space="0"/>
              <w:left w:val="nil"/>
              <w:bottom w:val="single" w:color="auto" w:sz="4" w:space="0"/>
              <w:right w:val="single" w:color="auto" w:sz="4" w:space="0"/>
            </w:tcBorders>
            <w:shd w:val="clear" w:color="auto" w:fill="auto"/>
            <w:noWrap/>
            <w:vAlign w:val="center"/>
          </w:tcPr>
          <w:p>
            <w:pPr>
              <w:spacing w:line="160" w:lineRule="exact"/>
              <w:rPr>
                <w:color w:val="000000"/>
                <w:sz w:val="13"/>
                <w:szCs w:val="13"/>
              </w:rPr>
            </w:pPr>
            <w:r>
              <w:rPr>
                <w:rFonts w:hint="eastAsia"/>
                <w:color w:val="000000"/>
                <w:sz w:val="13"/>
                <w:szCs w:val="13"/>
              </w:rPr>
              <w:t>≥80%</w:t>
            </w:r>
          </w:p>
        </w:tc>
        <w:tc>
          <w:tcPr>
            <w:tcW w:w="768"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rPr>
                <w:rFonts w:hint="default" w:eastAsia="宋体"/>
                <w:bCs/>
                <w:color w:val="000000"/>
                <w:sz w:val="13"/>
                <w:szCs w:val="13"/>
                <w:lang w:val="en-US" w:eastAsia="zh-CN"/>
              </w:rPr>
            </w:pPr>
            <w:r>
              <w:rPr>
                <w:rFonts w:hint="eastAsia"/>
                <w:bCs/>
                <w:color w:val="000000"/>
                <w:sz w:val="13"/>
                <w:szCs w:val="13"/>
                <w:lang w:val="en-US" w:eastAsia="zh-CN"/>
              </w:rPr>
              <w:t>99%</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Cs/>
                <w:color w:val="000000"/>
                <w:sz w:val="13"/>
                <w:szCs w:val="13"/>
                <w:lang w:val="en-US" w:eastAsia="zh-CN"/>
              </w:rPr>
            </w:pPr>
            <w:r>
              <w:rPr>
                <w:rFonts w:hint="eastAsia"/>
                <w:bCs/>
                <w:color w:val="000000"/>
                <w:sz w:val="13"/>
                <w:szCs w:val="13"/>
                <w:lang w:val="en-US" w:eastAsia="zh-CN"/>
              </w:rPr>
              <w:t>25</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Cs/>
                <w:color w:val="000000"/>
                <w:sz w:val="13"/>
                <w:szCs w:val="13"/>
              </w:rPr>
            </w:pPr>
          </w:p>
        </w:tc>
      </w:tr>
      <w:tr>
        <w:tblPrEx>
          <w:tblCellMar>
            <w:top w:w="0" w:type="dxa"/>
            <w:left w:w="108" w:type="dxa"/>
            <w:bottom w:w="0" w:type="dxa"/>
            <w:right w:w="108" w:type="dxa"/>
          </w:tblCellMar>
        </w:tblPrEx>
        <w:trPr>
          <w:trHeight w:val="460" w:hRule="atLeast"/>
        </w:trPr>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总分</w:t>
            </w:r>
          </w:p>
        </w:tc>
        <w:tc>
          <w:tcPr>
            <w:tcW w:w="1935"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748"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w:t>
            </w:r>
          </w:p>
        </w:tc>
        <w:tc>
          <w:tcPr>
            <w:tcW w:w="2069" w:type="dxa"/>
            <w:gridSpan w:val="2"/>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c>
          <w:tcPr>
            <w:tcW w:w="414"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100　</w:t>
            </w:r>
          </w:p>
        </w:tc>
        <w:tc>
          <w:tcPr>
            <w:tcW w:w="609" w:type="dxa"/>
            <w:tcBorders>
              <w:top w:val="nil"/>
              <w:left w:val="nil"/>
              <w:bottom w:val="single" w:color="000000" w:sz="4" w:space="0"/>
              <w:right w:val="single" w:color="000000" w:sz="4" w:space="0"/>
            </w:tcBorders>
            <w:shd w:val="clear" w:color="auto" w:fill="auto"/>
            <w:noWrap w:val="0"/>
            <w:vAlign w:val="center"/>
          </w:tcPr>
          <w:p>
            <w:pPr>
              <w:spacing w:line="160" w:lineRule="exact"/>
              <w:jc w:val="center"/>
              <w:rPr>
                <w:rFonts w:hint="default" w:eastAsia="宋体"/>
                <w:b/>
                <w:bCs/>
                <w:color w:val="000000"/>
                <w:sz w:val="13"/>
                <w:szCs w:val="13"/>
                <w:lang w:val="en-US" w:eastAsia="zh-CN"/>
              </w:rPr>
            </w:pPr>
            <w:r>
              <w:rPr>
                <w:rFonts w:hint="eastAsia"/>
                <w:b/>
                <w:bCs/>
                <w:color w:val="000000"/>
                <w:sz w:val="13"/>
                <w:szCs w:val="13"/>
                <w:lang w:val="en-US" w:eastAsia="zh-CN"/>
              </w:rPr>
              <w:t>100</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spacing w:line="160" w:lineRule="exact"/>
              <w:jc w:val="center"/>
              <w:rPr>
                <w:b/>
                <w:bCs/>
                <w:color w:val="000000"/>
                <w:sz w:val="13"/>
                <w:szCs w:val="13"/>
              </w:rPr>
            </w:pPr>
            <w:r>
              <w:rPr>
                <w:rFonts w:hint="eastAsia"/>
                <w:b/>
                <w:bCs/>
                <w:color w:val="000000"/>
                <w:sz w:val="13"/>
                <w:szCs w:val="13"/>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27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不断努力小人物</cp:lastModifiedBy>
  <dcterms:modified xsi:type="dcterms:W3CDTF">2021-07-06T01:24:39Z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